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FE67" w14:textId="50E1898B" w:rsidR="009C12B4" w:rsidRDefault="00272EA5">
      <w:pPr>
        <w:rPr>
          <w:rFonts w:ascii="Bookman Old Style" w:hAnsi="Bookman Old Style"/>
          <w:b/>
        </w:rPr>
      </w:pPr>
      <w:r w:rsidRPr="00272EA5">
        <w:rPr>
          <w:rFonts w:ascii="Bookman Old Style" w:hAnsi="Bookman Old Style"/>
          <w:b/>
        </w:rPr>
        <w:t>PROMOTER/EVENT MANAGER</w:t>
      </w:r>
    </w:p>
    <w:p w14:paraId="77667CFF" w14:textId="709CD1CB" w:rsidR="00272EA5" w:rsidRDefault="00272EA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Who is a promoter?</w:t>
      </w:r>
    </w:p>
    <w:p w14:paraId="385DA58D" w14:textId="658F1E6D" w:rsidR="00955B1E" w:rsidRDefault="00272EA5" w:rsidP="00955B1E">
      <w:pPr>
        <w:rPr>
          <w:rFonts w:ascii="Bookman Old Style" w:hAnsi="Bookman Old Style" w:cs="Arial"/>
          <w:color w:val="202124"/>
          <w:shd w:val="clear" w:color="auto" w:fill="FFFFFF"/>
        </w:rPr>
      </w:pPr>
      <w:r w:rsidRPr="00272EA5">
        <w:rPr>
          <w:rFonts w:ascii="Bookman Old Style" w:hAnsi="Bookman Old Style" w:cs="Arial"/>
          <w:color w:val="131316"/>
          <w:shd w:val="clear" w:color="auto" w:fill="FFFFFF"/>
        </w:rPr>
        <w:t xml:space="preserve">A promoter is a person </w:t>
      </w:r>
      <w:r w:rsidR="00955B1E">
        <w:rPr>
          <w:rFonts w:ascii="Bookman Old Style" w:hAnsi="Bookman Old Style" w:cs="Arial"/>
          <w:color w:val="131316"/>
          <w:shd w:val="clear" w:color="auto" w:fill="FFFFFF"/>
        </w:rPr>
        <w:t xml:space="preserve">or company </w:t>
      </w:r>
      <w:r w:rsidRPr="00272EA5">
        <w:rPr>
          <w:rFonts w:ascii="Bookman Old Style" w:hAnsi="Bookman Old Style" w:cs="Arial"/>
          <w:color w:val="131316"/>
          <w:shd w:val="clear" w:color="auto" w:fill="FFFFFF"/>
        </w:rPr>
        <w:t>who is responsible for marketing and publicizing events. He or she can work to advertise events such as concerts, athletic tournaments, charity events</w:t>
      </w:r>
      <w:r w:rsidR="00955B1E">
        <w:rPr>
          <w:rFonts w:ascii="Bookman Old Style" w:hAnsi="Bookman Old Style" w:cs="Arial"/>
          <w:color w:val="131316"/>
          <w:shd w:val="clear" w:color="auto" w:fill="FFFFFF"/>
        </w:rPr>
        <w:t xml:space="preserve">, </w:t>
      </w:r>
      <w:r w:rsidR="00955B1E" w:rsidRPr="00272EA5">
        <w:rPr>
          <w:rFonts w:ascii="Bookman Old Style" w:hAnsi="Bookman Old Style" w:cs="Arial"/>
          <w:color w:val="202124"/>
          <w:shd w:val="clear" w:color="auto" w:fill="FFFFFF"/>
        </w:rPr>
        <w:t>music concerts, gigs, nightclub performances</w:t>
      </w:r>
      <w:r w:rsidR="00955B1E">
        <w:rPr>
          <w:rFonts w:ascii="Bookman Old Style" w:hAnsi="Bookman Old Style" w:cs="Arial"/>
          <w:color w:val="202124"/>
          <w:shd w:val="clear" w:color="auto" w:fill="FFFFFF"/>
        </w:rPr>
        <w:t xml:space="preserve">, </w:t>
      </w:r>
      <w:r w:rsidR="00955B1E" w:rsidRPr="00272EA5">
        <w:rPr>
          <w:rFonts w:ascii="Bookman Old Style" w:hAnsi="Bookman Old Style" w:cs="Arial"/>
          <w:color w:val="202124"/>
          <w:shd w:val="clear" w:color="auto" w:fill="FFFFFF"/>
        </w:rPr>
        <w:t>sports events</w:t>
      </w:r>
      <w:r w:rsidR="00955B1E">
        <w:rPr>
          <w:rFonts w:ascii="Bookman Old Style" w:hAnsi="Bookman Old Style" w:cs="Arial"/>
          <w:color w:val="202124"/>
          <w:shd w:val="clear" w:color="auto" w:fill="FFFFFF"/>
        </w:rPr>
        <w:t xml:space="preserve"> </w:t>
      </w:r>
      <w:r w:rsidR="00955B1E" w:rsidRPr="00272EA5">
        <w:rPr>
          <w:rFonts w:ascii="Bookman Old Style" w:hAnsi="Bookman Old Style" w:cs="Arial"/>
          <w:color w:val="202124"/>
          <w:shd w:val="clear" w:color="auto" w:fill="FFFFFF"/>
        </w:rPr>
        <w:t>and festivals.</w:t>
      </w:r>
    </w:p>
    <w:p w14:paraId="3E8F1A4F" w14:textId="28A90125" w:rsidR="00955B1E" w:rsidRDefault="00955B1E" w:rsidP="00955B1E">
      <w:pPr>
        <w:rPr>
          <w:rFonts w:ascii="Bookman Old Style" w:hAnsi="Bookman Old Style"/>
          <w:color w:val="333333"/>
          <w:shd w:val="clear" w:color="auto" w:fill="FFFFFF"/>
        </w:rPr>
      </w:pPr>
      <w:r>
        <w:rPr>
          <w:rFonts w:ascii="Bookman Old Style" w:hAnsi="Bookman Old Style"/>
          <w:color w:val="333333"/>
          <w:shd w:val="clear" w:color="auto" w:fill="FFFFFF"/>
        </w:rPr>
        <w:t xml:space="preserve">A promoter’s </w:t>
      </w:r>
      <w:r w:rsidRPr="00955B1E">
        <w:rPr>
          <w:rFonts w:ascii="Bookman Old Style" w:hAnsi="Bookman Old Style"/>
          <w:color w:val="333333"/>
          <w:shd w:val="clear" w:color="auto" w:fill="FFFFFF"/>
        </w:rPr>
        <w:t xml:space="preserve">job is to target the appropriate audience and ensure that </w:t>
      </w:r>
      <w:r>
        <w:rPr>
          <w:rFonts w:ascii="Bookman Old Style" w:hAnsi="Bookman Old Style"/>
          <w:color w:val="333333"/>
          <w:shd w:val="clear" w:color="auto" w:fill="FFFFFF"/>
        </w:rPr>
        <w:t>the public</w:t>
      </w:r>
      <w:r w:rsidRPr="00955B1E">
        <w:rPr>
          <w:rFonts w:ascii="Bookman Old Style" w:hAnsi="Bookman Old Style"/>
          <w:color w:val="333333"/>
          <w:shd w:val="clear" w:color="auto" w:fill="FFFFFF"/>
        </w:rPr>
        <w:t xml:space="preserve"> hear about </w:t>
      </w:r>
      <w:r>
        <w:rPr>
          <w:rFonts w:ascii="Bookman Old Style" w:hAnsi="Bookman Old Style"/>
          <w:color w:val="333333"/>
          <w:shd w:val="clear" w:color="auto" w:fill="FFFFFF"/>
        </w:rPr>
        <w:t xml:space="preserve">the planned </w:t>
      </w:r>
      <w:r w:rsidRPr="00955B1E">
        <w:rPr>
          <w:rFonts w:ascii="Bookman Old Style" w:hAnsi="Bookman Old Style"/>
          <w:color w:val="333333"/>
          <w:shd w:val="clear" w:color="auto" w:fill="FFFFFF"/>
        </w:rPr>
        <w:t>concerts and buy tickets.</w:t>
      </w:r>
    </w:p>
    <w:p w14:paraId="769DC054" w14:textId="3A9E1136" w:rsidR="00955B1E" w:rsidRPr="009723AC" w:rsidRDefault="00955B1E" w:rsidP="00955B1E">
      <w:pPr>
        <w:rPr>
          <w:rFonts w:ascii="Bookman Old Style" w:hAnsi="Bookman Old Style" w:cs="Arial"/>
          <w:b/>
          <w:color w:val="202124"/>
          <w:shd w:val="clear" w:color="auto" w:fill="FFFFFF"/>
        </w:rPr>
      </w:pPr>
      <w:r w:rsidRPr="009723AC">
        <w:rPr>
          <w:rFonts w:ascii="Bookman Old Style" w:hAnsi="Bookman Old Style" w:cs="Arial"/>
          <w:b/>
          <w:color w:val="202124"/>
          <w:shd w:val="clear" w:color="auto" w:fill="FFFFFF"/>
        </w:rPr>
        <w:t>What is the role of a promoter</w:t>
      </w:r>
      <w:r w:rsidR="009723AC" w:rsidRPr="009723AC">
        <w:rPr>
          <w:rFonts w:ascii="Bookman Old Style" w:hAnsi="Bookman Old Style" w:cs="Arial"/>
          <w:b/>
          <w:color w:val="202124"/>
          <w:shd w:val="clear" w:color="auto" w:fill="FFFFFF"/>
        </w:rPr>
        <w:t>?</w:t>
      </w:r>
    </w:p>
    <w:p w14:paraId="6CC4058E" w14:textId="2E3AFF76" w:rsidR="00272EA5" w:rsidRDefault="009723AC">
      <w:pPr>
        <w:rPr>
          <w:rFonts w:ascii="Bookman Old Style" w:hAnsi="Bookman Old Style" w:cs="Arial"/>
          <w:color w:val="2F3639"/>
          <w:shd w:val="clear" w:color="auto" w:fill="FFFFFF"/>
        </w:rPr>
      </w:pPr>
      <w:r w:rsidRPr="009723AC">
        <w:rPr>
          <w:rFonts w:ascii="Bookman Old Style" w:hAnsi="Bookman Old Style" w:cs="Arial"/>
          <w:color w:val="2F3639"/>
          <w:shd w:val="clear" w:color="auto" w:fill="FFFFFF"/>
        </w:rPr>
        <w:t xml:space="preserve">A promoter’s duties include organizing efforts like flyer distribution, radio and television advertisements, social media campaigns into a </w:t>
      </w:r>
      <w:r w:rsidR="00751976" w:rsidRPr="009723AC">
        <w:rPr>
          <w:rFonts w:ascii="Bookman Old Style" w:hAnsi="Bookman Old Style" w:cs="Arial"/>
          <w:color w:val="2F3639"/>
          <w:shd w:val="clear" w:color="auto" w:fill="FFFFFF"/>
        </w:rPr>
        <w:t>consistent</w:t>
      </w:r>
      <w:r w:rsidRPr="009723AC">
        <w:rPr>
          <w:rFonts w:ascii="Bookman Old Style" w:hAnsi="Bookman Old Style" w:cs="Arial"/>
          <w:color w:val="2F3639"/>
          <w:shd w:val="clear" w:color="auto" w:fill="FFFFFF"/>
        </w:rPr>
        <w:t xml:space="preserve"> public relations strategy. </w:t>
      </w:r>
      <w:r>
        <w:rPr>
          <w:rFonts w:ascii="Bookman Old Style" w:hAnsi="Bookman Old Style" w:cs="Arial"/>
          <w:color w:val="2F3639"/>
          <w:shd w:val="clear" w:color="auto" w:fill="FFFFFF"/>
        </w:rPr>
        <w:t>Their</w:t>
      </w:r>
      <w:r w:rsidRPr="009723AC">
        <w:rPr>
          <w:rFonts w:ascii="Bookman Old Style" w:hAnsi="Bookman Old Style" w:cs="Arial"/>
          <w:color w:val="2F3639"/>
          <w:shd w:val="clear" w:color="auto" w:fill="FFFFFF"/>
        </w:rPr>
        <w:t xml:space="preserve"> overall goal is to produce a large attendance for the event while maintaining a set promotional budget</w:t>
      </w:r>
      <w:r w:rsidR="00751976">
        <w:rPr>
          <w:rFonts w:ascii="Bookman Old Style" w:hAnsi="Bookman Old Style" w:cs="Arial"/>
          <w:color w:val="2F3639"/>
          <w:shd w:val="clear" w:color="auto" w:fill="FFFFFF"/>
        </w:rPr>
        <w:t>.</w:t>
      </w:r>
    </w:p>
    <w:p w14:paraId="7AE52B4B" w14:textId="24E1B678" w:rsidR="00727BC0" w:rsidRPr="00727BC0" w:rsidRDefault="00727BC0" w:rsidP="00727BC0">
      <w:pPr>
        <w:spacing w:before="100" w:beforeAutospacing="1" w:after="0" w:line="240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b/>
        </w:rPr>
        <w:t xml:space="preserve">How do I register my </w:t>
      </w:r>
      <w:r w:rsidR="0028117A">
        <w:rPr>
          <w:rFonts w:ascii="Bookman Old Style" w:hAnsi="Bookman Old Style" w:cs="Calibri"/>
          <w:b/>
        </w:rPr>
        <w:t>promoter service</w:t>
      </w:r>
      <w:r w:rsidRPr="00727BC0">
        <w:rPr>
          <w:rFonts w:ascii="Bookman Old Style" w:hAnsi="Bookman Old Style" w:cs="Calibri"/>
          <w:b/>
        </w:rPr>
        <w:t xml:space="preserve"> business?</w:t>
      </w:r>
    </w:p>
    <w:p w14:paraId="44BADEC5" w14:textId="69692107" w:rsidR="00727BC0" w:rsidRPr="00727BC0" w:rsidRDefault="00727BC0" w:rsidP="00727BC0">
      <w:pPr>
        <w:spacing w:before="100" w:beforeAutospacing="1" w:after="100" w:afterAutospacing="1" w:line="254" w:lineRule="auto"/>
        <w:rPr>
          <w:rFonts w:ascii="Bookman Old Style" w:hAnsi="Bookman Old Style" w:cs="Calibri"/>
        </w:rPr>
      </w:pPr>
      <w:r w:rsidRPr="00727BC0">
        <w:rPr>
          <w:rFonts w:ascii="Bookman Old Style" w:hAnsi="Bookman Old Style" w:cs="Calibri"/>
        </w:rPr>
        <w:t xml:space="preserve">All </w:t>
      </w:r>
      <w:r w:rsidR="0028117A">
        <w:rPr>
          <w:rFonts w:ascii="Bookman Old Style" w:hAnsi="Bookman Old Style" w:cs="Calibri"/>
        </w:rPr>
        <w:t>players</w:t>
      </w:r>
      <w:r w:rsidRPr="00727BC0">
        <w:rPr>
          <w:rFonts w:ascii="Bookman Old Style" w:hAnsi="Bookman Old Style" w:cs="Calibri"/>
        </w:rPr>
        <w:t xml:space="preserve"> in the </w:t>
      </w:r>
      <w:r w:rsidR="0028117A">
        <w:rPr>
          <w:rFonts w:ascii="Bookman Old Style" w:hAnsi="Bookman Old Style" w:cs="Calibri"/>
        </w:rPr>
        <w:t>promotion</w:t>
      </w:r>
      <w:r w:rsidRPr="00727BC0">
        <w:rPr>
          <w:rFonts w:ascii="Bookman Old Style" w:hAnsi="Bookman Old Style" w:cs="Calibri"/>
        </w:rPr>
        <w:t xml:space="preserve"> </w:t>
      </w:r>
      <w:r w:rsidR="0028117A">
        <w:rPr>
          <w:rFonts w:ascii="Bookman Old Style" w:hAnsi="Bookman Old Style" w:cs="Calibri"/>
        </w:rPr>
        <w:t>service business</w:t>
      </w:r>
      <w:r w:rsidRPr="00727BC0">
        <w:rPr>
          <w:rFonts w:ascii="Bookman Old Style" w:hAnsi="Bookman Old Style" w:cs="Calibri"/>
        </w:rPr>
        <w:t xml:space="preserve"> in Uganda are required to be registered with </w:t>
      </w:r>
    </w:p>
    <w:p w14:paraId="54A61C85" w14:textId="77777777" w:rsidR="00727BC0" w:rsidRPr="00727BC0" w:rsidRDefault="00727BC0" w:rsidP="00727BC0">
      <w:pPr>
        <w:numPr>
          <w:ilvl w:val="0"/>
          <w:numId w:val="1"/>
        </w:numPr>
        <w:spacing w:before="100" w:beforeAutospacing="1" w:after="100" w:afterAutospacing="1" w:line="254" w:lineRule="auto"/>
        <w:contextualSpacing/>
        <w:rPr>
          <w:rFonts w:ascii="Bookman Old Style" w:hAnsi="Bookman Old Style"/>
        </w:rPr>
      </w:pPr>
      <w:r w:rsidRPr="00727BC0">
        <w:rPr>
          <w:rFonts w:ascii="Bookman Old Style" w:hAnsi="Bookman Old Style"/>
        </w:rPr>
        <w:t xml:space="preserve">Uganda Revenue Authority (URA) for taxes </w:t>
      </w:r>
    </w:p>
    <w:p w14:paraId="03A0EBEB" w14:textId="0124FEA9" w:rsidR="00727BC0" w:rsidRDefault="00727BC0" w:rsidP="00727BC0">
      <w:pPr>
        <w:numPr>
          <w:ilvl w:val="0"/>
          <w:numId w:val="1"/>
        </w:numPr>
        <w:spacing w:before="100" w:beforeAutospacing="1" w:after="100" w:afterAutospacing="1" w:line="254" w:lineRule="auto"/>
        <w:contextualSpacing/>
        <w:rPr>
          <w:rFonts w:ascii="Bookman Old Style" w:hAnsi="Bookman Old Style"/>
        </w:rPr>
      </w:pPr>
      <w:r w:rsidRPr="00727BC0">
        <w:rPr>
          <w:rFonts w:ascii="Bookman Old Style" w:hAnsi="Bookman Old Style"/>
        </w:rPr>
        <w:t xml:space="preserve">For non-individual you can register a company name with URSB. </w:t>
      </w:r>
    </w:p>
    <w:p w14:paraId="034A4934" w14:textId="4E6722A0" w:rsidR="0028117A" w:rsidRPr="0028117A" w:rsidRDefault="00E90F95" w:rsidP="002811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hyperlink r:id="rId6" w:history="1">
        <w:r w:rsidR="0028117A">
          <w:rPr>
            <w:rStyle w:val="Hyperlink"/>
            <w:rFonts w:ascii="Bookman Old Style" w:hAnsi="Bookman Old Style" w:cs="Arial"/>
            <w:color w:val="000000" w:themeColor="text1"/>
            <w:u w:val="none"/>
            <w:shd w:val="clear" w:color="auto" w:fill="FFFFFF"/>
          </w:rPr>
          <w:t>Uganda National Cultural Centre (UNCC)</w:t>
        </w:r>
      </w:hyperlink>
    </w:p>
    <w:p w14:paraId="130C484F" w14:textId="77777777" w:rsidR="00727BC0" w:rsidRPr="00727BC0" w:rsidRDefault="00727BC0" w:rsidP="00727BC0">
      <w:pPr>
        <w:spacing w:before="100" w:beforeAutospacing="1" w:after="100" w:afterAutospacing="1" w:line="254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b/>
        </w:rPr>
        <w:t xml:space="preserve">What do I need to register for taxes? </w:t>
      </w:r>
    </w:p>
    <w:p w14:paraId="593ECA13" w14:textId="77777777" w:rsidR="00727BC0" w:rsidRPr="00727BC0" w:rsidRDefault="00727BC0" w:rsidP="00727BC0">
      <w:pPr>
        <w:spacing w:before="100" w:beforeAutospacing="1" w:after="100" w:afterAutospacing="1" w:line="254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b/>
        </w:rPr>
        <w:t>For individual</w:t>
      </w:r>
    </w:p>
    <w:p w14:paraId="58DB30C3" w14:textId="77777777" w:rsidR="00727BC0" w:rsidRPr="00727BC0" w:rsidRDefault="00727BC0" w:rsidP="00727BC0">
      <w:pPr>
        <w:numPr>
          <w:ilvl w:val="0"/>
          <w:numId w:val="1"/>
        </w:numPr>
        <w:spacing w:before="100" w:beforeAutospacing="1" w:after="100" w:afterAutospacing="1" w:line="254" w:lineRule="auto"/>
        <w:rPr>
          <w:rFonts w:ascii="Bookman Old Style" w:hAnsi="Bookman Old Style" w:cs="Calibri"/>
        </w:rPr>
      </w:pPr>
      <w:r w:rsidRPr="00727BC0">
        <w:rPr>
          <w:rFonts w:ascii="Bookman Old Style" w:hAnsi="Bookman Old Style" w:cs="Calibri"/>
        </w:rPr>
        <w:t>National ID</w:t>
      </w:r>
    </w:p>
    <w:p w14:paraId="6BEA9E53" w14:textId="77777777" w:rsidR="00727BC0" w:rsidRPr="00727BC0" w:rsidRDefault="00727BC0" w:rsidP="00727BC0">
      <w:pPr>
        <w:numPr>
          <w:ilvl w:val="0"/>
          <w:numId w:val="1"/>
        </w:numPr>
        <w:spacing w:before="100" w:beforeAutospacing="1" w:after="100" w:afterAutospacing="1" w:line="254" w:lineRule="auto"/>
        <w:rPr>
          <w:rFonts w:ascii="Bookman Old Style" w:hAnsi="Bookman Old Style" w:cs="Calibri"/>
        </w:rPr>
      </w:pPr>
      <w:r w:rsidRPr="00727BC0">
        <w:rPr>
          <w:rFonts w:ascii="Bookman Old Style" w:hAnsi="Bookman Old Style" w:cs="Calibri"/>
        </w:rPr>
        <w:t>Certificate of registration</w:t>
      </w:r>
    </w:p>
    <w:p w14:paraId="22C8CF2A" w14:textId="77777777" w:rsidR="00727BC0" w:rsidRPr="00727BC0" w:rsidRDefault="00727BC0" w:rsidP="00727BC0">
      <w:pPr>
        <w:spacing w:before="100" w:beforeAutospacing="1" w:after="100" w:afterAutospacing="1" w:line="254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b/>
        </w:rPr>
        <w:t>For non-individual</w:t>
      </w:r>
    </w:p>
    <w:p w14:paraId="0CC03F39" w14:textId="77777777" w:rsidR="00727BC0" w:rsidRPr="00727BC0" w:rsidRDefault="00727BC0" w:rsidP="00727BC0">
      <w:pPr>
        <w:numPr>
          <w:ilvl w:val="0"/>
          <w:numId w:val="1"/>
        </w:numPr>
        <w:spacing w:before="100" w:beforeAutospacing="1" w:after="100" w:afterAutospacing="1" w:line="254" w:lineRule="auto"/>
        <w:rPr>
          <w:rFonts w:ascii="Bookman Old Style" w:hAnsi="Bookman Old Style" w:cs="Calibri"/>
        </w:rPr>
      </w:pPr>
      <w:r w:rsidRPr="00727BC0">
        <w:rPr>
          <w:rFonts w:ascii="Bookman Old Style" w:hAnsi="Bookman Old Style" w:cs="Calibri"/>
        </w:rPr>
        <w:t>Company Form 20</w:t>
      </w:r>
    </w:p>
    <w:p w14:paraId="464633B1" w14:textId="77777777" w:rsidR="00727BC0" w:rsidRPr="00727BC0" w:rsidRDefault="00727BC0" w:rsidP="00727BC0">
      <w:pPr>
        <w:numPr>
          <w:ilvl w:val="0"/>
          <w:numId w:val="1"/>
        </w:numPr>
        <w:spacing w:before="100" w:beforeAutospacing="1" w:after="100" w:afterAutospacing="1" w:line="254" w:lineRule="auto"/>
        <w:rPr>
          <w:rFonts w:ascii="Bookman Old Style" w:hAnsi="Bookman Old Style" w:cs="Calibri"/>
        </w:rPr>
      </w:pPr>
      <w:r w:rsidRPr="00727BC0">
        <w:rPr>
          <w:rFonts w:ascii="Bookman Old Style" w:hAnsi="Bookman Old Style" w:cs="Calibri"/>
        </w:rPr>
        <w:t>Certificate of incorporation</w:t>
      </w:r>
    </w:p>
    <w:p w14:paraId="0E39D9CE" w14:textId="77777777" w:rsidR="00727BC0" w:rsidRPr="00727BC0" w:rsidRDefault="00727BC0" w:rsidP="00727BC0">
      <w:pPr>
        <w:spacing w:before="100" w:beforeAutospacing="1" w:after="100" w:afterAutospacing="1" w:line="240" w:lineRule="auto"/>
        <w:rPr>
          <w:rFonts w:ascii="Bookman Old Style" w:hAnsi="Bookman Old Style" w:cs="Calibri"/>
        </w:rPr>
      </w:pPr>
      <w:r w:rsidRPr="00727BC0">
        <w:rPr>
          <w:rFonts w:ascii="Bookman Old Style" w:hAnsi="Bookman Old Style" w:cs="Calibri"/>
          <w:color w:val="4472C4" w:themeColor="accent1"/>
          <w:u w:val="single"/>
        </w:rPr>
        <w:t>Click here</w:t>
      </w:r>
      <w:r w:rsidRPr="00727BC0">
        <w:rPr>
          <w:rFonts w:ascii="Bookman Old Style" w:hAnsi="Bookman Old Style" w:cs="Calibri"/>
          <w:color w:val="4472C4" w:themeColor="accent1"/>
        </w:rPr>
        <w:t xml:space="preserve"> </w:t>
      </w:r>
      <w:r w:rsidRPr="00727BC0">
        <w:rPr>
          <w:rFonts w:ascii="Bookman Old Style" w:hAnsi="Bookman Old Style" w:cs="Calibri"/>
        </w:rPr>
        <w:t xml:space="preserve">for more details on registration </w:t>
      </w:r>
    </w:p>
    <w:p w14:paraId="5C6578C5" w14:textId="3DF20670" w:rsidR="00727BC0" w:rsidRPr="00727BC0" w:rsidRDefault="00727BC0" w:rsidP="00727BC0">
      <w:pPr>
        <w:spacing w:before="100" w:beforeAutospacing="1" w:after="100" w:afterAutospacing="1" w:line="240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b/>
        </w:rPr>
        <w:t xml:space="preserve">How do I register my </w:t>
      </w:r>
      <w:r w:rsidR="0028117A">
        <w:rPr>
          <w:rFonts w:ascii="Bookman Old Style" w:hAnsi="Bookman Old Style" w:cs="Calibri"/>
          <w:b/>
        </w:rPr>
        <w:t>promotion service</w:t>
      </w:r>
      <w:r w:rsidRPr="00727BC0">
        <w:rPr>
          <w:rFonts w:ascii="Bookman Old Style" w:hAnsi="Bookman Old Style" w:cs="Calibri"/>
          <w:b/>
        </w:rPr>
        <w:t xml:space="preserve"> business for taxes?</w:t>
      </w:r>
    </w:p>
    <w:p w14:paraId="3BD6FB9A" w14:textId="77777777" w:rsidR="00727BC0" w:rsidRPr="00727BC0" w:rsidRDefault="00727BC0" w:rsidP="00727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</w:rPr>
        <w:t xml:space="preserve">You’re required to visit the URA portal on </w:t>
      </w:r>
      <w:hyperlink r:id="rId7" w:history="1">
        <w:r w:rsidRPr="00727BC0">
          <w:rPr>
            <w:rFonts w:ascii="Bookman Old Style" w:hAnsi="Bookman Old Style" w:cs="Calibri"/>
            <w:color w:val="0000FF"/>
            <w:u w:val="single"/>
          </w:rPr>
          <w:t>www.ura.go.ug</w:t>
        </w:r>
      </w:hyperlink>
      <w:r w:rsidRPr="00727BC0">
        <w:rPr>
          <w:rFonts w:ascii="Bookman Old Style" w:hAnsi="Bookman Old Style" w:cs="Calibri"/>
        </w:rPr>
        <w:t xml:space="preserve"> </w:t>
      </w:r>
    </w:p>
    <w:p w14:paraId="417F1B36" w14:textId="77777777" w:rsidR="00727BC0" w:rsidRPr="00727BC0" w:rsidRDefault="00727BC0" w:rsidP="00727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color w:val="4472C4" w:themeColor="accent1"/>
          <w:u w:val="single"/>
        </w:rPr>
        <w:t>Click here</w:t>
      </w:r>
      <w:r w:rsidRPr="00727BC0">
        <w:rPr>
          <w:rFonts w:ascii="Bookman Old Style" w:hAnsi="Bookman Old Style" w:cs="Calibri"/>
          <w:color w:val="4472C4" w:themeColor="accent1"/>
        </w:rPr>
        <w:t xml:space="preserve"> </w:t>
      </w:r>
      <w:r w:rsidRPr="00727BC0">
        <w:rPr>
          <w:rFonts w:ascii="Bookman Old Style" w:hAnsi="Bookman Old Style" w:cs="Calibri"/>
        </w:rPr>
        <w:t>to register as an individual</w:t>
      </w:r>
    </w:p>
    <w:p w14:paraId="4443BF68" w14:textId="77777777" w:rsidR="00727BC0" w:rsidRPr="00727BC0" w:rsidRDefault="00727BC0" w:rsidP="00727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color w:val="4472C4" w:themeColor="accent1"/>
          <w:u w:val="single"/>
        </w:rPr>
        <w:t xml:space="preserve">Click here </w:t>
      </w:r>
      <w:r w:rsidRPr="00727BC0">
        <w:rPr>
          <w:rFonts w:ascii="Bookman Old Style" w:hAnsi="Bookman Old Style" w:cs="Calibri"/>
        </w:rPr>
        <w:t>to register as a non-individual</w:t>
      </w:r>
    </w:p>
    <w:p w14:paraId="7612DBFC" w14:textId="77777777" w:rsidR="00727BC0" w:rsidRPr="00727BC0" w:rsidRDefault="00727BC0" w:rsidP="00727BC0">
      <w:pPr>
        <w:spacing w:before="100" w:beforeAutospacing="1" w:after="100" w:afterAutospacing="1" w:line="240" w:lineRule="auto"/>
        <w:rPr>
          <w:rFonts w:ascii="Bookman Old Style" w:hAnsi="Bookman Old Style" w:cs="Calibri"/>
          <w:b/>
          <w:i/>
        </w:rPr>
      </w:pPr>
      <w:r w:rsidRPr="00727BC0">
        <w:rPr>
          <w:rFonts w:ascii="Bookman Old Style" w:hAnsi="Bookman Old Style" w:cs="Calibri"/>
        </w:rPr>
        <w:lastRenderedPageBreak/>
        <w:t xml:space="preserve">In case you cannot register online, visit the nearest URA office for assistance or call the toll-free line </w:t>
      </w:r>
      <w:r w:rsidRPr="00727BC0">
        <w:rPr>
          <w:rFonts w:ascii="Bookman Old Style" w:hAnsi="Bookman Old Style" w:cs="Calibri"/>
          <w:b/>
          <w:i/>
        </w:rPr>
        <w:t>0800117000/0800217000</w:t>
      </w:r>
      <w:r w:rsidRPr="00727BC0">
        <w:rPr>
          <w:rFonts w:ascii="Bookman Old Style" w:hAnsi="Bookman Old Style" w:cs="Calibri"/>
        </w:rPr>
        <w:t xml:space="preserve"> or WhatsApp: </w:t>
      </w:r>
      <w:r w:rsidRPr="00727BC0">
        <w:rPr>
          <w:rFonts w:ascii="Bookman Old Style" w:hAnsi="Bookman Old Style" w:cs="Calibri"/>
          <w:b/>
          <w:i/>
        </w:rPr>
        <w:t>0772140000</w:t>
      </w:r>
    </w:p>
    <w:p w14:paraId="4C8E3F44" w14:textId="77777777" w:rsidR="00727BC0" w:rsidRPr="00727BC0" w:rsidRDefault="00727BC0" w:rsidP="00727BC0">
      <w:pPr>
        <w:spacing w:before="100" w:beforeAutospacing="1" w:after="100" w:afterAutospacing="1" w:line="240" w:lineRule="auto"/>
        <w:rPr>
          <w:rFonts w:ascii="Bookman Old Style" w:hAnsi="Bookman Old Style" w:cs="Calibri"/>
          <w:b/>
        </w:rPr>
      </w:pPr>
      <w:r w:rsidRPr="00727BC0">
        <w:rPr>
          <w:rFonts w:ascii="Bookman Old Style" w:hAnsi="Bookman Old Style" w:cs="Calibri"/>
          <w:b/>
        </w:rPr>
        <w:t>What are my rights and obligations as a taxpayer?</w:t>
      </w:r>
    </w:p>
    <w:p w14:paraId="081E0320" w14:textId="77777777" w:rsidR="00727BC0" w:rsidRPr="00727BC0" w:rsidRDefault="00727BC0" w:rsidP="00727BC0">
      <w:pPr>
        <w:spacing w:before="100" w:beforeAutospacing="1" w:after="100" w:afterAutospacing="1" w:line="240" w:lineRule="auto"/>
        <w:rPr>
          <w:rFonts w:ascii="Bookman Old Style" w:hAnsi="Bookman Old Style" w:cs="Calibri"/>
        </w:rPr>
      </w:pPr>
      <w:r w:rsidRPr="00727BC0">
        <w:rPr>
          <w:rFonts w:ascii="Bookman Old Style" w:hAnsi="Bookman Old Style" w:cs="Calibri"/>
          <w:color w:val="4472C4" w:themeColor="accent1"/>
          <w:u w:val="single"/>
        </w:rPr>
        <w:t>Click here</w:t>
      </w:r>
      <w:r w:rsidRPr="00727BC0">
        <w:rPr>
          <w:rFonts w:ascii="Bookman Old Style" w:hAnsi="Bookman Old Style" w:cs="Calibri"/>
          <w:color w:val="4472C4" w:themeColor="accent1"/>
        </w:rPr>
        <w:t xml:space="preserve"> </w:t>
      </w:r>
      <w:r w:rsidRPr="00727BC0">
        <w:rPr>
          <w:rFonts w:ascii="Bookman Old Style" w:hAnsi="Bookman Old Style" w:cs="Calibri"/>
        </w:rPr>
        <w:t>for your rights and obligations as a taxpayer</w:t>
      </w:r>
    </w:p>
    <w:p w14:paraId="0A942D30" w14:textId="77777777" w:rsidR="005534B8" w:rsidRDefault="005534B8" w:rsidP="00727BC0">
      <w:pPr>
        <w:widowControl w:val="0"/>
        <w:autoSpaceDE w:val="0"/>
        <w:autoSpaceDN w:val="0"/>
        <w:spacing w:after="0" w:line="235" w:lineRule="auto"/>
        <w:ind w:right="361"/>
        <w:jc w:val="both"/>
        <w:rPr>
          <w:rFonts w:ascii="Bookman Old Style" w:eastAsia="Verdana" w:hAnsi="Bookman Old Style" w:cs="Verdana"/>
          <w:b/>
          <w:color w:val="000000" w:themeColor="text1"/>
          <w:spacing w:val="-6"/>
        </w:rPr>
      </w:pPr>
    </w:p>
    <w:p w14:paraId="026A99ED" w14:textId="4DF351C1" w:rsidR="00727BC0" w:rsidRPr="00727BC0" w:rsidRDefault="00727BC0" w:rsidP="00727BC0">
      <w:pPr>
        <w:widowControl w:val="0"/>
        <w:autoSpaceDE w:val="0"/>
        <w:autoSpaceDN w:val="0"/>
        <w:spacing w:after="0" w:line="235" w:lineRule="auto"/>
        <w:ind w:right="361"/>
        <w:jc w:val="both"/>
        <w:rPr>
          <w:rFonts w:ascii="Bookman Old Style" w:eastAsia="Verdana" w:hAnsi="Bookman Old Style" w:cs="Verdana"/>
          <w:b/>
          <w:color w:val="000000" w:themeColor="text1"/>
          <w:spacing w:val="-6"/>
        </w:rPr>
      </w:pPr>
      <w:r w:rsidRPr="00727BC0">
        <w:rPr>
          <w:rFonts w:ascii="Bookman Old Style" w:eastAsia="Verdana" w:hAnsi="Bookman Old Style" w:cs="Verdana"/>
          <w:b/>
          <w:color w:val="000000" w:themeColor="text1"/>
          <w:spacing w:val="-6"/>
        </w:rPr>
        <w:t xml:space="preserve">What are the taxes applicable to the </w:t>
      </w:r>
      <w:r w:rsidR="00B3229B">
        <w:rPr>
          <w:rFonts w:ascii="Bookman Old Style" w:eastAsia="Verdana" w:hAnsi="Bookman Old Style" w:cs="Verdana"/>
          <w:b/>
          <w:color w:val="000000" w:themeColor="text1"/>
          <w:spacing w:val="-6"/>
        </w:rPr>
        <w:t>promotion service</w:t>
      </w:r>
      <w:r w:rsidRPr="00727BC0">
        <w:rPr>
          <w:rFonts w:ascii="Bookman Old Style" w:eastAsia="Verdana" w:hAnsi="Bookman Old Style" w:cs="Verdana"/>
          <w:b/>
          <w:color w:val="000000" w:themeColor="text1"/>
          <w:spacing w:val="-6"/>
        </w:rPr>
        <w:t xml:space="preserve"> </w:t>
      </w:r>
      <w:r w:rsidR="00B3229B">
        <w:rPr>
          <w:rFonts w:ascii="Bookman Old Style" w:eastAsia="Verdana" w:hAnsi="Bookman Old Style" w:cs="Verdana"/>
          <w:b/>
          <w:color w:val="000000" w:themeColor="text1"/>
          <w:spacing w:val="-6"/>
        </w:rPr>
        <w:t>business</w:t>
      </w:r>
      <w:r w:rsidRPr="00727BC0">
        <w:rPr>
          <w:rFonts w:ascii="Bookman Old Style" w:eastAsia="Verdana" w:hAnsi="Bookman Old Style" w:cs="Verdana"/>
          <w:b/>
          <w:color w:val="000000" w:themeColor="text1"/>
          <w:spacing w:val="-6"/>
        </w:rPr>
        <w:t>?</w:t>
      </w:r>
    </w:p>
    <w:p w14:paraId="1CB6B69F" w14:textId="77777777" w:rsidR="005534B8" w:rsidRPr="005534B8" w:rsidRDefault="005534B8" w:rsidP="005534B8">
      <w:pPr>
        <w:spacing w:line="256" w:lineRule="auto"/>
        <w:jc w:val="both"/>
        <w:rPr>
          <w:rFonts w:ascii="Bookman Old Style" w:hAnsi="Bookman Old Style"/>
          <w:b/>
        </w:rPr>
      </w:pPr>
    </w:p>
    <w:p w14:paraId="11C82558" w14:textId="2AB83A0C" w:rsidR="005534B8" w:rsidRDefault="005534B8" w:rsidP="005534B8">
      <w:pPr>
        <w:widowControl w:val="0"/>
        <w:tabs>
          <w:tab w:val="left" w:pos="1024"/>
        </w:tabs>
        <w:autoSpaceDE w:val="0"/>
        <w:autoSpaceDN w:val="0"/>
        <w:spacing w:before="15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Pay As You Earn (PAYE) </w:t>
      </w:r>
      <w:r>
        <w:rPr>
          <w:rFonts w:ascii="Bookman Old Style" w:hAnsi="Bookman Old Style"/>
          <w:color w:val="000000" w:themeColor="text1"/>
        </w:rPr>
        <w:t>– paid by employees in this sector who earn above UGX 235,000 per month. The promoter withholds this PAYE and remits to URA monthly.</w:t>
      </w:r>
    </w:p>
    <w:p w14:paraId="464D60A8" w14:textId="77777777" w:rsidR="005534B8" w:rsidRDefault="005534B8" w:rsidP="005534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4472C4" w:themeColor="accent1"/>
          <w:u w:val="single"/>
        </w:rPr>
        <w:t>Click here</w:t>
      </w:r>
      <w:r>
        <w:rPr>
          <w:rFonts w:ascii="Bookman Old Style" w:hAnsi="Bookman Old Style"/>
          <w:color w:val="4472C4" w:themeColor="accent1"/>
        </w:rPr>
        <w:t xml:space="preserve"> </w:t>
      </w:r>
      <w:r>
        <w:rPr>
          <w:rFonts w:ascii="Bookman Old Style" w:hAnsi="Bookman Old Style"/>
        </w:rPr>
        <w:t>for PAYE rates</w:t>
      </w:r>
    </w:p>
    <w:p w14:paraId="2181F602" w14:textId="603F8C02" w:rsidR="005534B8" w:rsidRPr="003662BC" w:rsidRDefault="005534B8" w:rsidP="003662BC">
      <w:pPr>
        <w:widowControl w:val="0"/>
        <w:tabs>
          <w:tab w:val="left" w:pos="1024"/>
        </w:tabs>
        <w:autoSpaceDE w:val="0"/>
        <w:autoSpaceDN w:val="0"/>
        <w:spacing w:before="15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Withholding </w:t>
      </w:r>
      <w:r w:rsidR="003662BC">
        <w:rPr>
          <w:rFonts w:ascii="Bookman Old Style" w:hAnsi="Bookman Old Style"/>
          <w:b/>
          <w:color w:val="000000" w:themeColor="text1"/>
        </w:rPr>
        <w:t xml:space="preserve">tax: - </w:t>
      </w:r>
      <w:r w:rsidR="003662BC">
        <w:rPr>
          <w:rFonts w:ascii="Bookman Old Style" w:hAnsi="Bookman Old Style"/>
          <w:color w:val="000000" w:themeColor="text1"/>
        </w:rPr>
        <w:t xml:space="preserve">will be paid by the </w:t>
      </w:r>
      <w:r w:rsidR="003662BC">
        <w:rPr>
          <w:rFonts w:ascii="Bookman Old Style" w:hAnsi="Bookman Old Style"/>
          <w:color w:val="000000" w:themeColor="text1"/>
        </w:rPr>
        <w:t>promoter</w:t>
      </w:r>
      <w:r w:rsidR="003662BC">
        <w:rPr>
          <w:rFonts w:ascii="Bookman Old Style" w:hAnsi="Bookman Old Style"/>
          <w:color w:val="000000" w:themeColor="text1"/>
        </w:rPr>
        <w:t xml:space="preserve"> in case </w:t>
      </w:r>
      <w:r w:rsidR="003662BC">
        <w:rPr>
          <w:rFonts w:ascii="Bookman Old Style" w:hAnsi="Bookman Old Style"/>
          <w:color w:val="000000" w:themeColor="text1"/>
        </w:rPr>
        <w:t>he/she</w:t>
      </w:r>
      <w:r w:rsidR="003662BC">
        <w:rPr>
          <w:rFonts w:ascii="Bookman Old Style" w:hAnsi="Bookman Old Style"/>
          <w:color w:val="000000" w:themeColor="text1"/>
        </w:rPr>
        <w:t xml:space="preserve"> supply services to a designated withholding agent when the invoice value is above UGX 1,000,000</w:t>
      </w:r>
    </w:p>
    <w:p w14:paraId="6F4A27DF" w14:textId="024661E3" w:rsidR="005534B8" w:rsidRDefault="005534B8" w:rsidP="005534B8">
      <w:pPr>
        <w:widowControl w:val="0"/>
        <w:tabs>
          <w:tab w:val="left" w:pos="1024"/>
        </w:tabs>
        <w:autoSpaceDE w:val="0"/>
        <w:autoSpaceDN w:val="0"/>
        <w:spacing w:before="15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Value Added Tax (VAT) </w:t>
      </w:r>
      <w:r>
        <w:rPr>
          <w:rFonts w:ascii="Bookman Old Style" w:hAnsi="Bookman Old Style"/>
          <w:color w:val="000000" w:themeColor="text1"/>
        </w:rPr>
        <w:t xml:space="preserve">– for players who generate income from </w:t>
      </w:r>
      <w:r w:rsidR="00E90F95">
        <w:rPr>
          <w:rFonts w:ascii="Bookman Old Style" w:hAnsi="Bookman Old Style"/>
          <w:color w:val="000000" w:themeColor="text1"/>
        </w:rPr>
        <w:t>events management</w:t>
      </w:r>
      <w:r>
        <w:rPr>
          <w:rFonts w:ascii="Bookman Old Style" w:hAnsi="Bookman Old Style"/>
          <w:color w:val="000000" w:themeColor="text1"/>
        </w:rPr>
        <w:t xml:space="preserve"> that exceed 150,000,000 in a given year, are expected to collect VAT on every transaction that invoiced (EFRIS).</w:t>
      </w:r>
    </w:p>
    <w:p w14:paraId="2868F06D" w14:textId="6E4BDC2A" w:rsidR="00B3318F" w:rsidRPr="005534B8" w:rsidRDefault="00B3318F" w:rsidP="005534B8">
      <w:pPr>
        <w:widowControl w:val="0"/>
        <w:tabs>
          <w:tab w:val="left" w:pos="1024"/>
        </w:tabs>
        <w:autoSpaceDE w:val="0"/>
        <w:autoSpaceDN w:val="0"/>
        <w:spacing w:before="156"/>
        <w:rPr>
          <w:rFonts w:ascii="Bookman Old Style" w:hAnsi="Bookman Old Style"/>
          <w:color w:val="000000" w:themeColor="text1"/>
        </w:rPr>
      </w:pPr>
      <w:r w:rsidRPr="005534B8">
        <w:rPr>
          <w:rFonts w:ascii="Bookman Old Style" w:hAnsi="Bookman Old Style"/>
        </w:rPr>
        <w:t>Where an events promoter receives sponsorship from any other company, he/ she must raise an invoice that is VAT inclusive through EFRIS to the sponsor.</w:t>
      </w:r>
    </w:p>
    <w:p w14:paraId="5A8B550E" w14:textId="3676A3FA" w:rsidR="00E90F95" w:rsidRDefault="00E90F95" w:rsidP="00E90F95">
      <w:pPr>
        <w:jc w:val="both"/>
        <w:rPr>
          <w:rFonts w:ascii="Bookman Old Style" w:hAnsi="Bookman Old Style" w:cs="Segoe UI"/>
          <w:b/>
          <w:color w:val="000000" w:themeColor="text1"/>
        </w:rPr>
      </w:pPr>
      <w:r>
        <w:rPr>
          <w:rFonts w:ascii="Bookman Old Style" w:hAnsi="Bookman Old Style" w:cs="Segoe UI"/>
          <w:b/>
          <w:color w:val="000000" w:themeColor="text1"/>
        </w:rPr>
        <w:t xml:space="preserve">How do I file returns for my </w:t>
      </w:r>
      <w:r>
        <w:rPr>
          <w:rFonts w:ascii="Bookman Old Style" w:hAnsi="Bookman Old Style" w:cs="Segoe UI"/>
          <w:b/>
          <w:color w:val="000000" w:themeColor="text1"/>
        </w:rPr>
        <w:t>events management/promoter</w:t>
      </w:r>
      <w:bookmarkStart w:id="0" w:name="_GoBack"/>
      <w:bookmarkEnd w:id="0"/>
      <w:r>
        <w:rPr>
          <w:rFonts w:ascii="Bookman Old Style" w:hAnsi="Bookman Old Style" w:cs="Segoe UI"/>
          <w:b/>
          <w:color w:val="000000" w:themeColor="text1"/>
        </w:rPr>
        <w:t xml:space="preserve"> business?</w:t>
      </w:r>
    </w:p>
    <w:p w14:paraId="2E4AD9FF" w14:textId="77777777" w:rsidR="00E90F95" w:rsidRDefault="00E90F95" w:rsidP="00E90F95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color w:val="0070C0"/>
          <w:u w:val="single"/>
        </w:rPr>
        <w:t>Click here</w:t>
      </w:r>
      <w:r>
        <w:rPr>
          <w:rFonts w:ascii="Bookman Old Style" w:hAnsi="Bookman Old Style" w:cs="Segoe UI"/>
          <w:color w:val="0070C0"/>
        </w:rPr>
        <w:t xml:space="preserve"> </w:t>
      </w:r>
      <w:r>
        <w:rPr>
          <w:rFonts w:ascii="Bookman Old Style" w:hAnsi="Bookman Old Style" w:cs="Segoe UI"/>
          <w:color w:val="000000" w:themeColor="text1"/>
        </w:rPr>
        <w:t>for information on how to file your returns.</w:t>
      </w:r>
    </w:p>
    <w:p w14:paraId="0899D24C" w14:textId="77777777" w:rsidR="00E90F95" w:rsidRDefault="00E90F95" w:rsidP="00E90F95">
      <w:pPr>
        <w:jc w:val="both"/>
        <w:rPr>
          <w:rFonts w:ascii="Bookman Old Style" w:hAnsi="Bookman Old Style" w:cs="Segoe UI"/>
          <w:b/>
          <w:color w:val="000000" w:themeColor="text1"/>
        </w:rPr>
      </w:pPr>
      <w:r>
        <w:rPr>
          <w:rFonts w:ascii="Bookman Old Style" w:hAnsi="Bookman Old Style" w:cs="Segoe UI"/>
          <w:b/>
          <w:color w:val="000000" w:themeColor="text1"/>
        </w:rPr>
        <w:t>How do I pay taxes to URA?</w:t>
      </w:r>
    </w:p>
    <w:p w14:paraId="10256C1A" w14:textId="77777777" w:rsidR="00E90F95" w:rsidRDefault="00E90F95" w:rsidP="00E90F95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color w:val="000000" w:themeColor="text1"/>
        </w:rPr>
        <w:t>After filing a return, you’re required to pay taxes due using available payment platforms e.g. banks, mobile money, VISA, Mastercard etc.</w:t>
      </w:r>
    </w:p>
    <w:p w14:paraId="06B0E7A8" w14:textId="77777777" w:rsidR="00E90F95" w:rsidRDefault="00E90F95" w:rsidP="00E90F95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b/>
          <w:color w:val="000000" w:themeColor="text1"/>
        </w:rPr>
        <w:t>Please note:</w:t>
      </w:r>
      <w:r>
        <w:rPr>
          <w:rFonts w:ascii="Bookman Old Style" w:hAnsi="Bookman Old Style" w:cs="Segoe UI"/>
          <w:color w:val="000000" w:themeColor="text1"/>
        </w:rPr>
        <w:t xml:space="preserve"> the due date for payment of tax is the same as that of return filing.</w:t>
      </w:r>
    </w:p>
    <w:p w14:paraId="4BB3D313" w14:textId="77777777" w:rsidR="00E90F95" w:rsidRDefault="00E90F95" w:rsidP="00E90F95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color w:val="0070C0"/>
          <w:u w:val="single"/>
        </w:rPr>
        <w:t>Click here</w:t>
      </w:r>
      <w:r>
        <w:rPr>
          <w:rFonts w:ascii="Bookman Old Style" w:hAnsi="Bookman Old Style" w:cs="Segoe UI"/>
          <w:color w:val="0070C0"/>
        </w:rPr>
        <w:t xml:space="preserve"> </w:t>
      </w:r>
      <w:r>
        <w:rPr>
          <w:rFonts w:ascii="Bookman Old Style" w:hAnsi="Bookman Old Style" w:cs="Segoe UI"/>
          <w:color w:val="000000" w:themeColor="text1"/>
        </w:rPr>
        <w:t>to register a payment</w:t>
      </w:r>
    </w:p>
    <w:p w14:paraId="3D90CB9F" w14:textId="4CB55ED6" w:rsidR="005534B8" w:rsidRDefault="00E90F95" w:rsidP="00B331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2AACD8DF" w14:textId="77777777" w:rsidR="005534B8" w:rsidRPr="005534B8" w:rsidRDefault="005534B8" w:rsidP="00B3318F">
      <w:pPr>
        <w:jc w:val="both"/>
        <w:rPr>
          <w:rFonts w:ascii="Bookman Old Style" w:hAnsi="Bookman Old Style"/>
        </w:rPr>
      </w:pPr>
    </w:p>
    <w:p w14:paraId="01FCF23B" w14:textId="77777777" w:rsidR="00751976" w:rsidRPr="009723AC" w:rsidRDefault="00751976">
      <w:pPr>
        <w:rPr>
          <w:rFonts w:ascii="Bookman Old Style" w:hAnsi="Bookman Old Style"/>
        </w:rPr>
      </w:pPr>
    </w:p>
    <w:sectPr w:rsidR="00751976" w:rsidRPr="0097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12CF8"/>
    <w:multiLevelType w:val="hybridMultilevel"/>
    <w:tmpl w:val="C0EA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1323"/>
    <w:multiLevelType w:val="hybridMultilevel"/>
    <w:tmpl w:val="308496CA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15D2"/>
    <w:multiLevelType w:val="hybridMultilevel"/>
    <w:tmpl w:val="96723C82"/>
    <w:lvl w:ilvl="0" w:tplc="924CFD0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5F4"/>
    <w:multiLevelType w:val="hybridMultilevel"/>
    <w:tmpl w:val="DCCAEE8C"/>
    <w:lvl w:ilvl="0" w:tplc="924CFD0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90"/>
    <w:rsid w:val="00272EA5"/>
    <w:rsid w:val="0028117A"/>
    <w:rsid w:val="00310046"/>
    <w:rsid w:val="003662BC"/>
    <w:rsid w:val="005534B8"/>
    <w:rsid w:val="005F5589"/>
    <w:rsid w:val="00727BC0"/>
    <w:rsid w:val="00751976"/>
    <w:rsid w:val="00955B1E"/>
    <w:rsid w:val="009723AC"/>
    <w:rsid w:val="00AC6690"/>
    <w:rsid w:val="00B3229B"/>
    <w:rsid w:val="00B3318F"/>
    <w:rsid w:val="00E90F95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B3F8"/>
  <w15:chartTrackingRefBased/>
  <w15:docId w15:val="{6E4BAA99-35EC-422B-90DD-D5D7785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1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17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.go.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u.go.ug/topics/uganda-national-cultural-centre-un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16AE-FAAF-4E88-9347-EDC7EF52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Akongai</dc:creator>
  <cp:keywords/>
  <dc:description/>
  <cp:lastModifiedBy>Angella Akongai</cp:lastModifiedBy>
  <cp:revision>6</cp:revision>
  <dcterms:created xsi:type="dcterms:W3CDTF">2023-06-16T11:32:00Z</dcterms:created>
  <dcterms:modified xsi:type="dcterms:W3CDTF">2023-06-19T05:36:00Z</dcterms:modified>
</cp:coreProperties>
</file>