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9979B" w14:textId="77777777" w:rsidR="00980599" w:rsidRPr="002227E1" w:rsidRDefault="00CB53B0" w:rsidP="009B448A">
      <w:pPr>
        <w:spacing w:line="360" w:lineRule="auto"/>
        <w:jc w:val="both"/>
        <w:rPr>
          <w:rFonts w:ascii="Bookman Old Style" w:hAnsi="Bookman Old Style"/>
          <w:b/>
          <w:sz w:val="24"/>
          <w:szCs w:val="24"/>
          <w:lang w:val="en-US"/>
        </w:rPr>
      </w:pPr>
      <w:r w:rsidRPr="002227E1">
        <w:rPr>
          <w:rFonts w:ascii="Bookman Old Style" w:hAnsi="Bookman Old Style"/>
          <w:b/>
          <w:sz w:val="24"/>
          <w:szCs w:val="24"/>
          <w:lang w:val="en-US"/>
        </w:rPr>
        <w:t>ELCTRONIC FISCAL RECEIPTING AND INVOICING SOLUTION (EFRIS)</w:t>
      </w:r>
    </w:p>
    <w:p w14:paraId="74E9E794" w14:textId="25D9E4CF" w:rsidR="00CB53B0" w:rsidRDefault="00CB53B0" w:rsidP="009B448A">
      <w:pPr>
        <w:spacing w:line="360" w:lineRule="auto"/>
        <w:jc w:val="both"/>
        <w:rPr>
          <w:rFonts w:ascii="Bookman Old Style" w:hAnsi="Bookman Old Style"/>
          <w:b/>
          <w:sz w:val="24"/>
          <w:szCs w:val="24"/>
        </w:rPr>
      </w:pPr>
      <w:r w:rsidRPr="002227E1">
        <w:rPr>
          <w:rFonts w:ascii="Bookman Old Style" w:hAnsi="Bookman Old Style"/>
          <w:b/>
          <w:sz w:val="24"/>
          <w:szCs w:val="24"/>
        </w:rPr>
        <w:t xml:space="preserve">Introduction </w:t>
      </w:r>
      <w:bookmarkStart w:id="0" w:name="_GoBack"/>
      <w:bookmarkEnd w:id="0"/>
    </w:p>
    <w:p w14:paraId="332BA88D" w14:textId="09596A0A" w:rsidR="00E94580" w:rsidRPr="00E94580" w:rsidRDefault="00E94580" w:rsidP="009B448A">
      <w:pPr>
        <w:spacing w:line="360" w:lineRule="auto"/>
        <w:jc w:val="both"/>
        <w:rPr>
          <w:rFonts w:ascii="Bookman Old Style" w:hAnsi="Bookman Old Style"/>
          <w:b/>
          <w:sz w:val="24"/>
          <w:szCs w:val="24"/>
          <w:lang w:val="en-US"/>
        </w:rPr>
      </w:pPr>
      <w:r w:rsidRPr="00E94580">
        <w:rPr>
          <w:rFonts w:ascii="Bookman Old Style" w:hAnsi="Bookman Old Style"/>
          <w:b/>
          <w:sz w:val="24"/>
          <w:szCs w:val="24"/>
          <w:lang w:val="en-US"/>
        </w:rPr>
        <w:t>What is EFRIS?</w:t>
      </w:r>
    </w:p>
    <w:p w14:paraId="4C66038A" w14:textId="46CB0063" w:rsidR="00CB53B0" w:rsidRPr="002227E1" w:rsidRDefault="00CB53B0" w:rsidP="009B448A">
      <w:pPr>
        <w:spacing w:line="360" w:lineRule="auto"/>
        <w:jc w:val="both"/>
        <w:rPr>
          <w:rFonts w:ascii="Bookman Old Style" w:hAnsi="Bookman Old Style"/>
          <w:sz w:val="24"/>
          <w:szCs w:val="24"/>
        </w:rPr>
      </w:pPr>
      <w:r w:rsidRPr="002227E1">
        <w:rPr>
          <w:rFonts w:ascii="Bookman Old Style" w:hAnsi="Bookman Old Style"/>
          <w:sz w:val="24"/>
          <w:szCs w:val="24"/>
        </w:rPr>
        <w:t xml:space="preserve">EFRIS in full is Electronic Fiscal Receipting and Invoicing Solution. EFRIS is an initiative under the Domestic Revenue Mobilization Program whose aim is to address the tax administration challenges relating to business transactions and issuance of receipts. </w:t>
      </w:r>
    </w:p>
    <w:p w14:paraId="00A298D5" w14:textId="77777777" w:rsidR="00CB53B0" w:rsidRPr="002227E1" w:rsidRDefault="00CB53B0" w:rsidP="009B448A">
      <w:pPr>
        <w:spacing w:line="360" w:lineRule="auto"/>
        <w:jc w:val="both"/>
        <w:rPr>
          <w:rFonts w:ascii="Bookman Old Style" w:hAnsi="Bookman Old Style"/>
          <w:sz w:val="24"/>
          <w:szCs w:val="24"/>
        </w:rPr>
      </w:pPr>
      <w:r w:rsidRPr="002227E1">
        <w:rPr>
          <w:rFonts w:ascii="Bookman Old Style" w:hAnsi="Bookman Old Style"/>
          <w:sz w:val="24"/>
          <w:szCs w:val="24"/>
        </w:rPr>
        <w:t>It is a new smart business solution used to record business transactions and share the information with URA in real time (concurrently). It involves the use of e-Invoicing through the URA web portal and direct communication with business transaction systems (system to system connection), electronic Fiscal Devices (</w:t>
      </w:r>
      <w:proofErr w:type="spellStart"/>
      <w:r w:rsidRPr="002227E1">
        <w:rPr>
          <w:rFonts w:ascii="Bookman Old Style" w:hAnsi="Bookman Old Style"/>
          <w:sz w:val="24"/>
          <w:szCs w:val="24"/>
        </w:rPr>
        <w:t>EFDs</w:t>
      </w:r>
      <w:proofErr w:type="spellEnd"/>
      <w:r w:rsidRPr="002227E1">
        <w:rPr>
          <w:rFonts w:ascii="Bookman Old Style" w:hAnsi="Bookman Old Style"/>
          <w:sz w:val="24"/>
          <w:szCs w:val="24"/>
        </w:rPr>
        <w:t xml:space="preserve">) and Electronic Dispenser Controllers (EDCs) to manage the issuance of e-receipts and e-invoices. </w:t>
      </w:r>
    </w:p>
    <w:p w14:paraId="78CDD2BB" w14:textId="77777777" w:rsidR="00CB53B0" w:rsidRPr="002227E1" w:rsidRDefault="00CB53B0" w:rsidP="009B448A">
      <w:pPr>
        <w:spacing w:line="360" w:lineRule="auto"/>
        <w:jc w:val="both"/>
        <w:rPr>
          <w:rFonts w:ascii="Bookman Old Style" w:hAnsi="Bookman Old Style"/>
          <w:sz w:val="24"/>
          <w:szCs w:val="24"/>
        </w:rPr>
      </w:pPr>
      <w:r w:rsidRPr="002227E1">
        <w:rPr>
          <w:rFonts w:ascii="Bookman Old Style" w:hAnsi="Bookman Old Style"/>
          <w:sz w:val="24"/>
          <w:szCs w:val="24"/>
        </w:rPr>
        <w:t>Once a transaction is initiated using any of the EFRIS’ components, transaction details are automatically transmitted to URA in real time (concurrently) to generate e-receipts and e-invoices.</w:t>
      </w:r>
    </w:p>
    <w:p w14:paraId="0B1A4859" w14:textId="55B9366B" w:rsidR="00CB53B0" w:rsidRPr="002227E1" w:rsidRDefault="002A2D3A" w:rsidP="009B448A">
      <w:pPr>
        <w:spacing w:line="360" w:lineRule="auto"/>
        <w:jc w:val="both"/>
        <w:rPr>
          <w:rFonts w:ascii="Bookman Old Style" w:hAnsi="Bookman Old Style"/>
          <w:sz w:val="24"/>
          <w:szCs w:val="24"/>
        </w:rPr>
      </w:pPr>
      <w:r>
        <w:rPr>
          <w:rFonts w:ascii="Bookman Old Style" w:hAnsi="Bookman Old Style"/>
          <w:b/>
          <w:sz w:val="24"/>
          <w:szCs w:val="24"/>
          <w:lang w:val="en-US"/>
        </w:rPr>
        <w:t>What are the b</w:t>
      </w:r>
      <w:proofErr w:type="spellStart"/>
      <w:r w:rsidR="00CB53B0" w:rsidRPr="002227E1">
        <w:rPr>
          <w:rFonts w:ascii="Bookman Old Style" w:hAnsi="Bookman Old Style"/>
          <w:b/>
          <w:sz w:val="24"/>
          <w:szCs w:val="24"/>
        </w:rPr>
        <w:t>enefits</w:t>
      </w:r>
      <w:proofErr w:type="spellEnd"/>
      <w:r w:rsidR="00CB53B0" w:rsidRPr="002227E1">
        <w:rPr>
          <w:rFonts w:ascii="Bookman Old Style" w:hAnsi="Bookman Old Style"/>
          <w:b/>
          <w:sz w:val="24"/>
          <w:szCs w:val="24"/>
        </w:rPr>
        <w:t xml:space="preserve"> of EFRIS</w:t>
      </w:r>
      <w:r>
        <w:rPr>
          <w:rFonts w:ascii="Bookman Old Style" w:hAnsi="Bookman Old Style"/>
          <w:b/>
          <w:sz w:val="24"/>
          <w:szCs w:val="24"/>
          <w:lang w:val="en-US"/>
        </w:rPr>
        <w:t>?</w:t>
      </w:r>
      <w:r w:rsidR="00CB53B0" w:rsidRPr="002227E1">
        <w:rPr>
          <w:rFonts w:ascii="Bookman Old Style" w:hAnsi="Bookman Old Style"/>
          <w:sz w:val="24"/>
          <w:szCs w:val="24"/>
        </w:rPr>
        <w:t xml:space="preserve"> </w:t>
      </w:r>
    </w:p>
    <w:p w14:paraId="0A563974" w14:textId="77777777" w:rsidR="00CB53B0" w:rsidRPr="002227E1" w:rsidRDefault="00CB53B0" w:rsidP="009B448A">
      <w:pPr>
        <w:pStyle w:val="ListParagraph"/>
        <w:numPr>
          <w:ilvl w:val="0"/>
          <w:numId w:val="1"/>
        </w:numPr>
        <w:spacing w:line="360" w:lineRule="auto"/>
        <w:jc w:val="both"/>
        <w:rPr>
          <w:rFonts w:ascii="Bookman Old Style" w:hAnsi="Bookman Old Style"/>
          <w:b/>
          <w:sz w:val="24"/>
          <w:szCs w:val="24"/>
          <w:lang w:val="en-US"/>
        </w:rPr>
      </w:pPr>
      <w:r w:rsidRPr="002227E1">
        <w:rPr>
          <w:rFonts w:ascii="Bookman Old Style" w:hAnsi="Bookman Old Style"/>
          <w:sz w:val="24"/>
          <w:szCs w:val="24"/>
        </w:rPr>
        <w:t xml:space="preserve">Refund claims using e-receipts or e-invoices shall be fast-tracked given that the information shall be available in the system </w:t>
      </w:r>
    </w:p>
    <w:p w14:paraId="28E6D6AE" w14:textId="77777777" w:rsidR="00CB53B0" w:rsidRPr="002227E1" w:rsidRDefault="00CB53B0" w:rsidP="009B448A">
      <w:pPr>
        <w:pStyle w:val="ListParagraph"/>
        <w:numPr>
          <w:ilvl w:val="0"/>
          <w:numId w:val="1"/>
        </w:numPr>
        <w:spacing w:line="360" w:lineRule="auto"/>
        <w:jc w:val="both"/>
        <w:rPr>
          <w:rFonts w:ascii="Bookman Old Style" w:hAnsi="Bookman Old Style"/>
          <w:b/>
          <w:sz w:val="24"/>
          <w:szCs w:val="24"/>
          <w:lang w:val="en-US"/>
        </w:rPr>
      </w:pPr>
      <w:r w:rsidRPr="002227E1">
        <w:rPr>
          <w:rFonts w:ascii="Bookman Old Style" w:hAnsi="Bookman Old Style"/>
          <w:sz w:val="24"/>
          <w:szCs w:val="24"/>
        </w:rPr>
        <w:t xml:space="preserve">This is a step in enabling URA avail taxpayers with prefilled tax returns in future to minimize delays and costs involved in filling tax returns. This is because URA provides a report of the taxpayer’s transactional data on sales and purchases through the tax period which the taxpayer either confirms or modifies to include additional information </w:t>
      </w:r>
    </w:p>
    <w:p w14:paraId="3AC6AC40" w14:textId="77777777" w:rsidR="00CB53B0" w:rsidRPr="002227E1" w:rsidRDefault="00CB53B0" w:rsidP="009B448A">
      <w:pPr>
        <w:pStyle w:val="ListParagraph"/>
        <w:numPr>
          <w:ilvl w:val="0"/>
          <w:numId w:val="1"/>
        </w:numPr>
        <w:spacing w:line="360" w:lineRule="auto"/>
        <w:jc w:val="both"/>
        <w:rPr>
          <w:rFonts w:ascii="Bookman Old Style" w:hAnsi="Bookman Old Style"/>
          <w:b/>
          <w:sz w:val="24"/>
          <w:szCs w:val="24"/>
          <w:lang w:val="en-US"/>
        </w:rPr>
      </w:pPr>
      <w:r w:rsidRPr="002227E1">
        <w:rPr>
          <w:rFonts w:ascii="Bookman Old Style" w:hAnsi="Bookman Old Style"/>
          <w:sz w:val="24"/>
          <w:szCs w:val="24"/>
        </w:rPr>
        <w:t xml:space="preserve">Prefilled tax returns will help taxpayers avoid penalties for late or non-filing </w:t>
      </w:r>
    </w:p>
    <w:p w14:paraId="72CAE153" w14:textId="77777777" w:rsidR="00CB53B0" w:rsidRPr="002227E1" w:rsidRDefault="00CB53B0" w:rsidP="009B448A">
      <w:pPr>
        <w:pStyle w:val="ListParagraph"/>
        <w:numPr>
          <w:ilvl w:val="0"/>
          <w:numId w:val="1"/>
        </w:numPr>
        <w:spacing w:line="360" w:lineRule="auto"/>
        <w:jc w:val="both"/>
        <w:rPr>
          <w:rFonts w:ascii="Bookman Old Style" w:hAnsi="Bookman Old Style"/>
          <w:b/>
          <w:sz w:val="24"/>
          <w:szCs w:val="24"/>
          <w:lang w:val="en-US"/>
        </w:rPr>
      </w:pPr>
      <w:r w:rsidRPr="002227E1">
        <w:rPr>
          <w:rFonts w:ascii="Bookman Old Style" w:hAnsi="Bookman Old Style"/>
          <w:sz w:val="24"/>
          <w:szCs w:val="24"/>
        </w:rPr>
        <w:t xml:space="preserve">Taxpayers will be in position to track and validate business transactions in real time for efficient business management. (Proper bookkeeping and sales management) </w:t>
      </w:r>
    </w:p>
    <w:p w14:paraId="6C331154" w14:textId="77777777" w:rsidR="00CB53B0" w:rsidRPr="002227E1" w:rsidRDefault="00CB53B0" w:rsidP="009B448A">
      <w:pPr>
        <w:pStyle w:val="ListParagraph"/>
        <w:numPr>
          <w:ilvl w:val="0"/>
          <w:numId w:val="1"/>
        </w:numPr>
        <w:spacing w:line="360" w:lineRule="auto"/>
        <w:jc w:val="both"/>
        <w:rPr>
          <w:rFonts w:ascii="Bookman Old Style" w:hAnsi="Bookman Old Style"/>
          <w:b/>
          <w:sz w:val="24"/>
          <w:szCs w:val="24"/>
          <w:lang w:val="en-US"/>
        </w:rPr>
      </w:pPr>
      <w:r w:rsidRPr="002227E1">
        <w:rPr>
          <w:rFonts w:ascii="Bookman Old Style" w:hAnsi="Bookman Old Style"/>
          <w:sz w:val="24"/>
          <w:szCs w:val="24"/>
        </w:rPr>
        <w:lastRenderedPageBreak/>
        <w:t xml:space="preserve">The solution eliminates the risk of physical loss of tax invoices as transactional data or copies are digitally stored in the system </w:t>
      </w:r>
    </w:p>
    <w:p w14:paraId="7E2CBE2B" w14:textId="77777777" w:rsidR="00CB53B0" w:rsidRPr="002227E1" w:rsidRDefault="00CB53B0" w:rsidP="009B448A">
      <w:pPr>
        <w:pStyle w:val="ListParagraph"/>
        <w:numPr>
          <w:ilvl w:val="0"/>
          <w:numId w:val="1"/>
        </w:numPr>
        <w:spacing w:line="360" w:lineRule="auto"/>
        <w:jc w:val="both"/>
        <w:rPr>
          <w:rFonts w:ascii="Bookman Old Style" w:hAnsi="Bookman Old Style"/>
          <w:b/>
          <w:sz w:val="24"/>
          <w:szCs w:val="24"/>
          <w:lang w:val="en-US"/>
        </w:rPr>
      </w:pPr>
      <w:r w:rsidRPr="002227E1">
        <w:rPr>
          <w:rFonts w:ascii="Bookman Old Style" w:hAnsi="Bookman Old Style"/>
          <w:sz w:val="24"/>
          <w:szCs w:val="24"/>
        </w:rPr>
        <w:t xml:space="preserve">Fair assessments of taxpayers’ tax positions reduce unfair competition in business. </w:t>
      </w:r>
    </w:p>
    <w:p w14:paraId="1588852A" w14:textId="77777777" w:rsidR="00CB53B0" w:rsidRPr="002227E1" w:rsidRDefault="00CB53B0" w:rsidP="009B448A">
      <w:pPr>
        <w:pStyle w:val="ListParagraph"/>
        <w:numPr>
          <w:ilvl w:val="0"/>
          <w:numId w:val="1"/>
        </w:numPr>
        <w:spacing w:line="360" w:lineRule="auto"/>
        <w:jc w:val="both"/>
        <w:rPr>
          <w:rFonts w:ascii="Bookman Old Style" w:hAnsi="Bookman Old Style"/>
          <w:b/>
          <w:sz w:val="24"/>
          <w:szCs w:val="24"/>
          <w:lang w:val="en-US"/>
        </w:rPr>
      </w:pPr>
      <w:r w:rsidRPr="002227E1">
        <w:rPr>
          <w:rFonts w:ascii="Bookman Old Style" w:hAnsi="Bookman Old Style"/>
          <w:sz w:val="24"/>
          <w:szCs w:val="24"/>
        </w:rPr>
        <w:t>Refund claims using e-receipts or e-invoices shall be fast-tracked given that all the required information shall be available in the system</w:t>
      </w:r>
    </w:p>
    <w:p w14:paraId="31695461" w14:textId="6AA1FFC0" w:rsidR="00CB53B0" w:rsidRPr="00931CFD" w:rsidRDefault="00931CFD" w:rsidP="009B448A">
      <w:pPr>
        <w:spacing w:line="360" w:lineRule="auto"/>
        <w:jc w:val="both"/>
        <w:rPr>
          <w:rFonts w:ascii="Bookman Old Style" w:hAnsi="Bookman Old Style"/>
          <w:b/>
          <w:sz w:val="24"/>
          <w:szCs w:val="24"/>
          <w:lang w:val="en-US"/>
        </w:rPr>
      </w:pPr>
      <w:r>
        <w:rPr>
          <w:rFonts w:ascii="Bookman Old Style" w:hAnsi="Bookman Old Style"/>
          <w:b/>
          <w:sz w:val="24"/>
          <w:szCs w:val="24"/>
          <w:lang w:val="en-US"/>
        </w:rPr>
        <w:t xml:space="preserve">Is </w:t>
      </w:r>
      <w:r w:rsidR="00CB53B0" w:rsidRPr="002227E1">
        <w:rPr>
          <w:rFonts w:ascii="Bookman Old Style" w:hAnsi="Bookman Old Style"/>
          <w:b/>
          <w:sz w:val="24"/>
          <w:szCs w:val="24"/>
        </w:rPr>
        <w:t xml:space="preserve">use of EFRIS </w:t>
      </w:r>
      <w:r w:rsidRPr="002227E1">
        <w:rPr>
          <w:rFonts w:ascii="Bookman Old Style" w:hAnsi="Bookman Old Style"/>
          <w:b/>
          <w:sz w:val="24"/>
          <w:szCs w:val="24"/>
        </w:rPr>
        <w:t>Mandatory</w:t>
      </w:r>
      <w:r>
        <w:rPr>
          <w:rFonts w:ascii="Bookman Old Style" w:hAnsi="Bookman Old Style"/>
          <w:b/>
          <w:sz w:val="24"/>
          <w:szCs w:val="24"/>
          <w:lang w:val="en-US"/>
        </w:rPr>
        <w:t>?</w:t>
      </w:r>
    </w:p>
    <w:p w14:paraId="30D6E8F4" w14:textId="77777777" w:rsidR="00CB53B0" w:rsidRPr="002227E1" w:rsidRDefault="00CB53B0" w:rsidP="009B448A">
      <w:pPr>
        <w:spacing w:line="360" w:lineRule="auto"/>
        <w:jc w:val="both"/>
        <w:rPr>
          <w:rFonts w:ascii="Bookman Old Style" w:hAnsi="Bookman Old Style"/>
          <w:sz w:val="24"/>
          <w:szCs w:val="24"/>
        </w:rPr>
      </w:pPr>
      <w:r w:rsidRPr="002227E1">
        <w:rPr>
          <w:rFonts w:ascii="Bookman Old Style" w:hAnsi="Bookman Old Style"/>
          <w:sz w:val="24"/>
          <w:szCs w:val="24"/>
        </w:rPr>
        <w:t xml:space="preserve">The Commissioner gazette taxpayers for whom it shall be mandatory to use EFRIS. For now, it is mandatory for all VAT registered tax payers to </w:t>
      </w:r>
      <w:proofErr w:type="spellStart"/>
      <w:r w:rsidRPr="002227E1">
        <w:rPr>
          <w:rFonts w:ascii="Bookman Old Style" w:hAnsi="Bookman Old Style"/>
          <w:sz w:val="24"/>
          <w:szCs w:val="24"/>
        </w:rPr>
        <w:t>enroll</w:t>
      </w:r>
      <w:proofErr w:type="spellEnd"/>
      <w:r w:rsidRPr="002227E1">
        <w:rPr>
          <w:rFonts w:ascii="Bookman Old Style" w:hAnsi="Bookman Old Style"/>
          <w:sz w:val="24"/>
          <w:szCs w:val="24"/>
        </w:rPr>
        <w:t xml:space="preserve"> on the system. However, those outside this category are advised to implement EFRIS ad take advantage of the various benefits.</w:t>
      </w:r>
    </w:p>
    <w:p w14:paraId="3FB398B4" w14:textId="7A73CC9C" w:rsidR="00CB53B0" w:rsidRPr="00E35843" w:rsidRDefault="00E35843" w:rsidP="009B448A">
      <w:pPr>
        <w:spacing w:line="360" w:lineRule="auto"/>
        <w:jc w:val="both"/>
        <w:rPr>
          <w:rFonts w:ascii="Bookman Old Style" w:hAnsi="Bookman Old Style"/>
          <w:sz w:val="24"/>
          <w:szCs w:val="24"/>
          <w:lang w:val="en-US"/>
        </w:rPr>
      </w:pPr>
      <w:r>
        <w:rPr>
          <w:rFonts w:ascii="Bookman Old Style" w:hAnsi="Bookman Old Style"/>
          <w:b/>
          <w:sz w:val="24"/>
          <w:szCs w:val="24"/>
          <w:lang w:val="en-US"/>
        </w:rPr>
        <w:t>What are the r</w:t>
      </w:r>
      <w:proofErr w:type="spellStart"/>
      <w:r w:rsidR="00CB53B0" w:rsidRPr="002227E1">
        <w:rPr>
          <w:rFonts w:ascii="Bookman Old Style" w:hAnsi="Bookman Old Style"/>
          <w:b/>
          <w:sz w:val="24"/>
          <w:szCs w:val="24"/>
        </w:rPr>
        <w:t>egistration</w:t>
      </w:r>
      <w:proofErr w:type="spellEnd"/>
      <w:r w:rsidR="00CB53B0" w:rsidRPr="002227E1">
        <w:rPr>
          <w:rFonts w:ascii="Bookman Old Style" w:hAnsi="Bookman Old Style"/>
          <w:b/>
          <w:sz w:val="24"/>
          <w:szCs w:val="24"/>
        </w:rPr>
        <w:t xml:space="preserve"> process</w:t>
      </w:r>
      <w:r>
        <w:rPr>
          <w:rFonts w:ascii="Bookman Old Style" w:hAnsi="Bookman Old Style"/>
          <w:b/>
          <w:sz w:val="24"/>
          <w:szCs w:val="24"/>
          <w:lang w:val="en-US"/>
        </w:rPr>
        <w:t>es</w:t>
      </w:r>
      <w:r w:rsidR="00CB53B0" w:rsidRPr="002227E1">
        <w:rPr>
          <w:rFonts w:ascii="Bookman Old Style" w:hAnsi="Bookman Old Style"/>
          <w:b/>
          <w:sz w:val="24"/>
          <w:szCs w:val="24"/>
        </w:rPr>
        <w:t xml:space="preserve"> for EFRIS</w:t>
      </w:r>
      <w:r>
        <w:rPr>
          <w:rFonts w:ascii="Bookman Old Style" w:hAnsi="Bookman Old Style"/>
          <w:sz w:val="24"/>
          <w:szCs w:val="24"/>
          <w:lang w:val="en-US"/>
        </w:rPr>
        <w:t>?</w:t>
      </w:r>
    </w:p>
    <w:p w14:paraId="67F616D7" w14:textId="77777777" w:rsidR="00CB53B0" w:rsidRPr="002227E1" w:rsidRDefault="00CB53B0" w:rsidP="009B448A">
      <w:pPr>
        <w:spacing w:line="360" w:lineRule="auto"/>
        <w:jc w:val="both"/>
        <w:rPr>
          <w:rFonts w:ascii="Bookman Old Style" w:hAnsi="Bookman Old Style"/>
          <w:sz w:val="24"/>
          <w:szCs w:val="24"/>
        </w:rPr>
      </w:pPr>
      <w:r w:rsidRPr="002227E1">
        <w:rPr>
          <w:rFonts w:ascii="Bookman Old Style" w:hAnsi="Bookman Old Style"/>
          <w:b/>
          <w:sz w:val="24"/>
          <w:szCs w:val="24"/>
        </w:rPr>
        <w:t>Step 1:</w:t>
      </w:r>
      <w:r w:rsidRPr="002227E1">
        <w:rPr>
          <w:rFonts w:ascii="Bookman Old Style" w:hAnsi="Bookman Old Style"/>
          <w:sz w:val="24"/>
          <w:szCs w:val="24"/>
        </w:rPr>
        <w:t xml:space="preserve"> The taxpayer accesses the EFRIS link on the web portal https://www.ura.go.ug and then logs in using their portal credentials. A one-time password (OTP) is then sent to their email or phone number as selected which the taxpayer inputs and gets access to the EFRIS homepage. </w:t>
      </w:r>
    </w:p>
    <w:p w14:paraId="66D7340F" w14:textId="77777777" w:rsidR="00CB53B0" w:rsidRPr="002227E1" w:rsidRDefault="00CB53B0" w:rsidP="009B448A">
      <w:pPr>
        <w:spacing w:line="360" w:lineRule="auto"/>
        <w:jc w:val="both"/>
        <w:rPr>
          <w:rFonts w:ascii="Bookman Old Style" w:hAnsi="Bookman Old Style"/>
          <w:sz w:val="24"/>
          <w:szCs w:val="24"/>
        </w:rPr>
      </w:pPr>
      <w:r w:rsidRPr="002227E1">
        <w:rPr>
          <w:rFonts w:ascii="Bookman Old Style" w:hAnsi="Bookman Old Style"/>
          <w:b/>
          <w:sz w:val="24"/>
          <w:szCs w:val="24"/>
        </w:rPr>
        <w:t xml:space="preserve">Step 2: </w:t>
      </w:r>
      <w:r w:rsidRPr="002227E1">
        <w:rPr>
          <w:rFonts w:ascii="Bookman Old Style" w:hAnsi="Bookman Old Style"/>
          <w:sz w:val="24"/>
          <w:szCs w:val="24"/>
        </w:rPr>
        <w:t xml:space="preserve">The taxpayer then selects “First time registration” followed by specification of whether to use e-invoicing and or </w:t>
      </w:r>
      <w:proofErr w:type="spellStart"/>
      <w:r w:rsidRPr="002227E1">
        <w:rPr>
          <w:rFonts w:ascii="Bookman Old Style" w:hAnsi="Bookman Old Style"/>
          <w:sz w:val="24"/>
          <w:szCs w:val="24"/>
        </w:rPr>
        <w:t>EFDs</w:t>
      </w:r>
      <w:proofErr w:type="spellEnd"/>
      <w:r w:rsidRPr="002227E1">
        <w:rPr>
          <w:rFonts w:ascii="Bookman Old Style" w:hAnsi="Bookman Old Style"/>
          <w:sz w:val="24"/>
          <w:szCs w:val="24"/>
        </w:rPr>
        <w:t xml:space="preserve">, additional places of business (if any) after which the application is submitted to URA for approval. </w:t>
      </w:r>
    </w:p>
    <w:p w14:paraId="0EFA9D10" w14:textId="1C63BE52" w:rsidR="00CB53B0" w:rsidRDefault="00CB53B0" w:rsidP="009B448A">
      <w:pPr>
        <w:spacing w:line="360" w:lineRule="auto"/>
        <w:jc w:val="both"/>
        <w:rPr>
          <w:rFonts w:ascii="Bookman Old Style" w:hAnsi="Bookman Old Style"/>
          <w:sz w:val="24"/>
          <w:szCs w:val="24"/>
        </w:rPr>
      </w:pPr>
      <w:r w:rsidRPr="002227E1">
        <w:rPr>
          <w:rFonts w:ascii="Bookman Old Style" w:hAnsi="Bookman Old Style"/>
          <w:b/>
          <w:sz w:val="24"/>
          <w:szCs w:val="24"/>
        </w:rPr>
        <w:t>Step 3:</w:t>
      </w:r>
      <w:r w:rsidRPr="002227E1">
        <w:rPr>
          <w:rFonts w:ascii="Bookman Old Style" w:hAnsi="Bookman Old Style"/>
          <w:sz w:val="24"/>
          <w:szCs w:val="24"/>
        </w:rPr>
        <w:t xml:space="preserve"> Once the taxpayer’s application is approved by URA, they are then able to use</w:t>
      </w:r>
      <w:r w:rsidR="00931CFD">
        <w:rPr>
          <w:rFonts w:ascii="Bookman Old Style" w:hAnsi="Bookman Old Style"/>
          <w:sz w:val="24"/>
          <w:szCs w:val="24"/>
          <w:lang w:val="en-US"/>
        </w:rPr>
        <w:t xml:space="preserve"> </w:t>
      </w:r>
      <w:r w:rsidRPr="00931CFD">
        <w:rPr>
          <w:rFonts w:ascii="Bookman Old Style" w:hAnsi="Bookman Old Style"/>
          <w:sz w:val="24"/>
          <w:szCs w:val="24"/>
        </w:rPr>
        <w:t xml:space="preserve">e-invoicing and or </w:t>
      </w:r>
      <w:proofErr w:type="spellStart"/>
      <w:r w:rsidRPr="00931CFD">
        <w:rPr>
          <w:rFonts w:ascii="Bookman Old Style" w:hAnsi="Bookman Old Style"/>
          <w:sz w:val="24"/>
          <w:szCs w:val="24"/>
        </w:rPr>
        <w:t>EFDs</w:t>
      </w:r>
      <w:proofErr w:type="spellEnd"/>
      <w:r w:rsidRPr="00931CFD">
        <w:rPr>
          <w:rFonts w:ascii="Bookman Old Style" w:hAnsi="Bookman Old Style"/>
          <w:sz w:val="24"/>
          <w:szCs w:val="24"/>
        </w:rPr>
        <w:t>.</w:t>
      </w:r>
      <w:r w:rsidRPr="002227E1">
        <w:rPr>
          <w:rFonts w:ascii="Bookman Old Style" w:hAnsi="Bookman Old Style"/>
          <w:sz w:val="24"/>
          <w:szCs w:val="24"/>
        </w:rPr>
        <w:t xml:space="preserve"> </w:t>
      </w:r>
    </w:p>
    <w:p w14:paraId="39891121" w14:textId="77777777" w:rsidR="00931CFD" w:rsidRPr="00931CFD" w:rsidRDefault="00931CFD" w:rsidP="009B448A">
      <w:pPr>
        <w:spacing w:line="360" w:lineRule="auto"/>
        <w:jc w:val="both"/>
        <w:rPr>
          <w:rFonts w:ascii="Bookman Old Style" w:hAnsi="Bookman Old Style"/>
          <w:sz w:val="24"/>
          <w:szCs w:val="24"/>
          <w:lang w:val="en-US"/>
        </w:rPr>
      </w:pPr>
    </w:p>
    <w:p w14:paraId="3F683120" w14:textId="77777777" w:rsidR="00CB53B0" w:rsidRPr="002227E1" w:rsidRDefault="00CB53B0" w:rsidP="009B448A">
      <w:pPr>
        <w:spacing w:line="360" w:lineRule="auto"/>
        <w:jc w:val="both"/>
        <w:rPr>
          <w:rFonts w:ascii="Bookman Old Style" w:hAnsi="Bookman Old Style"/>
          <w:sz w:val="24"/>
          <w:szCs w:val="24"/>
        </w:rPr>
      </w:pPr>
      <w:r w:rsidRPr="00986E3B">
        <w:rPr>
          <w:rFonts w:ascii="Bookman Old Style" w:hAnsi="Bookman Old Style"/>
          <w:b/>
          <w:sz w:val="24"/>
          <w:szCs w:val="24"/>
        </w:rPr>
        <w:t>NB:</w:t>
      </w:r>
      <w:r w:rsidRPr="002227E1">
        <w:rPr>
          <w:rFonts w:ascii="Bookman Old Style" w:hAnsi="Bookman Old Style"/>
          <w:sz w:val="24"/>
          <w:szCs w:val="24"/>
        </w:rPr>
        <w:t xml:space="preserve"> In addition to completing the system to system connection, accessing the URA web portal or installing the Desktop client app on your device such as computer or smart phone, you must have power, a TIN, and Password to authenticate yourself, and be connected to the internet. For system to system connection clients set up an API connection with URA to secure the connection.</w:t>
      </w:r>
    </w:p>
    <w:p w14:paraId="1B3168F3" w14:textId="77777777" w:rsidR="00CB53B0" w:rsidRPr="002227E1" w:rsidRDefault="00CB53B0" w:rsidP="009B448A">
      <w:pPr>
        <w:spacing w:line="360" w:lineRule="auto"/>
        <w:jc w:val="both"/>
        <w:rPr>
          <w:rFonts w:ascii="Bookman Old Style" w:hAnsi="Bookman Old Style"/>
          <w:sz w:val="24"/>
          <w:szCs w:val="24"/>
        </w:rPr>
      </w:pPr>
      <w:r w:rsidRPr="002227E1">
        <w:rPr>
          <w:rFonts w:ascii="Bookman Old Style" w:hAnsi="Bookman Old Style"/>
          <w:b/>
          <w:sz w:val="24"/>
          <w:szCs w:val="24"/>
        </w:rPr>
        <w:t>How does EFRIS work?</w:t>
      </w:r>
      <w:r w:rsidRPr="002227E1">
        <w:rPr>
          <w:rFonts w:ascii="Bookman Old Style" w:hAnsi="Bookman Old Style"/>
          <w:sz w:val="24"/>
          <w:szCs w:val="24"/>
        </w:rPr>
        <w:t xml:space="preserve"> </w:t>
      </w:r>
    </w:p>
    <w:p w14:paraId="51940153" w14:textId="77777777" w:rsidR="00CB53B0" w:rsidRPr="002227E1" w:rsidRDefault="00CB53B0" w:rsidP="009B448A">
      <w:pPr>
        <w:spacing w:line="360" w:lineRule="auto"/>
        <w:jc w:val="both"/>
        <w:rPr>
          <w:rFonts w:ascii="Bookman Old Style" w:hAnsi="Bookman Old Style"/>
          <w:sz w:val="24"/>
          <w:szCs w:val="24"/>
        </w:rPr>
      </w:pPr>
      <w:r w:rsidRPr="002227E1">
        <w:rPr>
          <w:rFonts w:ascii="Bookman Old Style" w:hAnsi="Bookman Old Style"/>
          <w:sz w:val="24"/>
          <w:szCs w:val="24"/>
        </w:rPr>
        <w:lastRenderedPageBreak/>
        <w:t>When a sale is made, transactional details are captured in the seller’s invoicing system (ERP) or point of sale, encrypted and transmitted to URA in real time to generate e-receipts and e-invoices.</w:t>
      </w:r>
    </w:p>
    <w:p w14:paraId="3603BF32" w14:textId="77777777" w:rsidR="00CB53B0" w:rsidRPr="002227E1" w:rsidRDefault="00CB53B0" w:rsidP="009B448A">
      <w:pPr>
        <w:spacing w:line="360" w:lineRule="auto"/>
        <w:jc w:val="both"/>
        <w:rPr>
          <w:rFonts w:ascii="Bookman Old Style" w:hAnsi="Bookman Old Style"/>
          <w:sz w:val="24"/>
          <w:szCs w:val="24"/>
          <w:lang w:val="en-US"/>
        </w:rPr>
      </w:pPr>
      <w:r w:rsidRPr="002227E1">
        <w:rPr>
          <w:rFonts w:ascii="Bookman Old Style" w:hAnsi="Bookman Old Style"/>
          <w:sz w:val="24"/>
          <w:szCs w:val="24"/>
        </w:rPr>
        <w:t>Upon receipt of the transactional details, EFRIS decrypts the data and formats it into an e-receipt or e-invoice by attaching key features like the fiscal document number (receipt or invoice number), a verification code, a quick response (QR) code etc. EFRIS then encrypts the fiscal (financial) data and transmits it back to the seller’s system. At this point, the e-receipt or e-invoice can be printed. The entire process is very quick and should not affect printing of the e-receipt and invoice for customers</w:t>
      </w:r>
      <w:r w:rsidRPr="002227E1">
        <w:rPr>
          <w:rFonts w:ascii="Bookman Old Style" w:hAnsi="Bookman Old Style"/>
          <w:sz w:val="24"/>
          <w:szCs w:val="24"/>
          <w:lang w:val="en-US"/>
        </w:rPr>
        <w:t>.</w:t>
      </w:r>
    </w:p>
    <w:p w14:paraId="48CAA62C" w14:textId="4F5C2C9A" w:rsidR="00CB53B0" w:rsidRPr="00931CFD" w:rsidRDefault="00931CFD" w:rsidP="009B448A">
      <w:pPr>
        <w:spacing w:line="360" w:lineRule="auto"/>
        <w:jc w:val="both"/>
        <w:rPr>
          <w:rFonts w:ascii="Bookman Old Style" w:hAnsi="Bookman Old Style"/>
          <w:b/>
          <w:sz w:val="24"/>
          <w:szCs w:val="24"/>
          <w:lang w:val="en-US"/>
        </w:rPr>
      </w:pPr>
      <w:r>
        <w:rPr>
          <w:rFonts w:ascii="Bookman Old Style" w:hAnsi="Bookman Old Style"/>
          <w:b/>
          <w:sz w:val="24"/>
          <w:szCs w:val="24"/>
          <w:lang w:val="en-US"/>
        </w:rPr>
        <w:t xml:space="preserve">What are the </w:t>
      </w:r>
      <w:r w:rsidR="00CB53B0" w:rsidRPr="002227E1">
        <w:rPr>
          <w:rFonts w:ascii="Bookman Old Style" w:hAnsi="Bookman Old Style"/>
          <w:b/>
          <w:sz w:val="24"/>
          <w:szCs w:val="24"/>
        </w:rPr>
        <w:t>EFRIS components/</w:t>
      </w:r>
      <w:r w:rsidR="00CB53B0" w:rsidRPr="00931CFD">
        <w:rPr>
          <w:rFonts w:ascii="Bookman Old Style" w:hAnsi="Bookman Old Style"/>
          <w:b/>
          <w:sz w:val="24"/>
          <w:szCs w:val="24"/>
        </w:rPr>
        <w:t>channels</w:t>
      </w:r>
      <w:r w:rsidRPr="00931CFD">
        <w:rPr>
          <w:rFonts w:ascii="Bookman Old Style" w:hAnsi="Bookman Old Style"/>
          <w:b/>
          <w:sz w:val="24"/>
          <w:szCs w:val="24"/>
          <w:lang w:val="en-US"/>
        </w:rPr>
        <w:t>?</w:t>
      </w:r>
    </w:p>
    <w:p w14:paraId="2155CAFD" w14:textId="77777777" w:rsidR="00CB53B0" w:rsidRPr="002227E1" w:rsidRDefault="00CB53B0" w:rsidP="009B448A">
      <w:pPr>
        <w:pStyle w:val="ListParagraph"/>
        <w:numPr>
          <w:ilvl w:val="0"/>
          <w:numId w:val="2"/>
        </w:numPr>
        <w:spacing w:line="360" w:lineRule="auto"/>
        <w:jc w:val="both"/>
        <w:rPr>
          <w:rFonts w:ascii="Bookman Old Style" w:hAnsi="Bookman Old Style"/>
          <w:sz w:val="24"/>
          <w:szCs w:val="24"/>
        </w:rPr>
      </w:pPr>
      <w:r w:rsidRPr="002227E1">
        <w:rPr>
          <w:rFonts w:ascii="Bookman Old Style" w:hAnsi="Bookman Old Style"/>
          <w:b/>
          <w:sz w:val="24"/>
          <w:szCs w:val="24"/>
        </w:rPr>
        <w:t>E-invoicing</w:t>
      </w:r>
      <w:r w:rsidRPr="002227E1">
        <w:rPr>
          <w:rFonts w:ascii="Bookman Old Style" w:hAnsi="Bookman Old Style"/>
          <w:sz w:val="24"/>
          <w:szCs w:val="24"/>
        </w:rPr>
        <w:t xml:space="preserve"> </w:t>
      </w:r>
    </w:p>
    <w:p w14:paraId="7359200D" w14:textId="77777777" w:rsidR="00CB53B0" w:rsidRPr="002227E1" w:rsidRDefault="00CB53B0" w:rsidP="009B448A">
      <w:pPr>
        <w:spacing w:line="360" w:lineRule="auto"/>
        <w:jc w:val="both"/>
        <w:rPr>
          <w:rFonts w:ascii="Bookman Old Style" w:hAnsi="Bookman Old Style"/>
          <w:sz w:val="24"/>
          <w:szCs w:val="24"/>
        </w:rPr>
      </w:pPr>
      <w:r w:rsidRPr="002227E1">
        <w:rPr>
          <w:rFonts w:ascii="Bookman Old Style" w:hAnsi="Bookman Old Style"/>
          <w:sz w:val="24"/>
          <w:szCs w:val="24"/>
        </w:rPr>
        <w:t>The e-invoicing component supports issuance and storing of invoice information (Billing and charges) in an electronic format through;</w:t>
      </w:r>
    </w:p>
    <w:p w14:paraId="3D2F9240" w14:textId="77777777" w:rsidR="00CB53B0" w:rsidRPr="002227E1" w:rsidRDefault="00CB53B0" w:rsidP="009B448A">
      <w:pPr>
        <w:pStyle w:val="ListParagraph"/>
        <w:numPr>
          <w:ilvl w:val="0"/>
          <w:numId w:val="3"/>
        </w:numPr>
        <w:spacing w:line="360" w:lineRule="auto"/>
        <w:jc w:val="both"/>
        <w:rPr>
          <w:rFonts w:ascii="Bookman Old Style" w:hAnsi="Bookman Old Style"/>
          <w:b/>
          <w:sz w:val="24"/>
          <w:szCs w:val="24"/>
          <w:lang w:val="en-US"/>
        </w:rPr>
      </w:pPr>
      <w:r w:rsidRPr="002227E1">
        <w:rPr>
          <w:rFonts w:ascii="Bookman Old Style" w:hAnsi="Bookman Old Style"/>
          <w:b/>
          <w:sz w:val="24"/>
          <w:szCs w:val="24"/>
        </w:rPr>
        <w:t>System to system connections</w:t>
      </w:r>
      <w:r w:rsidRPr="002227E1">
        <w:rPr>
          <w:rFonts w:ascii="Bookman Old Style" w:hAnsi="Bookman Old Style"/>
          <w:sz w:val="24"/>
          <w:szCs w:val="24"/>
        </w:rPr>
        <w:t xml:space="preserve"> </w:t>
      </w:r>
    </w:p>
    <w:p w14:paraId="650A8115" w14:textId="77777777" w:rsidR="00CB53B0" w:rsidRPr="002227E1" w:rsidRDefault="00CB53B0" w:rsidP="009B448A">
      <w:pPr>
        <w:pStyle w:val="ListParagraph"/>
        <w:spacing w:line="360" w:lineRule="auto"/>
        <w:jc w:val="both"/>
        <w:rPr>
          <w:rFonts w:ascii="Bookman Old Style" w:hAnsi="Bookman Old Style"/>
          <w:b/>
          <w:sz w:val="24"/>
          <w:szCs w:val="24"/>
          <w:lang w:val="en-US"/>
        </w:rPr>
      </w:pPr>
      <w:r w:rsidRPr="002227E1">
        <w:rPr>
          <w:rFonts w:ascii="Bookman Old Style" w:hAnsi="Bookman Old Style"/>
          <w:sz w:val="24"/>
          <w:szCs w:val="24"/>
        </w:rPr>
        <w:t xml:space="preserve">This works best for clients with sales systems (both existing and new). A system to system connection is the integration of a taxpayer’s invoicing system; Enterprise Resource Planning (ERP) with EFRIS to generate e-receipts and invoices via a Web service API connection. The option supports the issuance of e-receipts and invoices in offline mode. </w:t>
      </w:r>
    </w:p>
    <w:p w14:paraId="5F06E8AE" w14:textId="77777777" w:rsidR="00CB53B0" w:rsidRPr="002227E1" w:rsidRDefault="00CB53B0" w:rsidP="009B448A">
      <w:pPr>
        <w:pStyle w:val="ListParagraph"/>
        <w:numPr>
          <w:ilvl w:val="0"/>
          <w:numId w:val="3"/>
        </w:numPr>
        <w:spacing w:line="360" w:lineRule="auto"/>
        <w:jc w:val="both"/>
        <w:rPr>
          <w:rFonts w:ascii="Bookman Old Style" w:hAnsi="Bookman Old Style"/>
          <w:b/>
          <w:sz w:val="24"/>
          <w:szCs w:val="24"/>
          <w:lang w:val="en-US"/>
        </w:rPr>
      </w:pPr>
      <w:r w:rsidRPr="002227E1">
        <w:rPr>
          <w:rFonts w:ascii="Bookman Old Style" w:hAnsi="Bookman Old Style"/>
          <w:b/>
          <w:sz w:val="24"/>
          <w:szCs w:val="24"/>
        </w:rPr>
        <w:t xml:space="preserve">The URA web portal </w:t>
      </w:r>
    </w:p>
    <w:p w14:paraId="27194430" w14:textId="77777777" w:rsidR="00CB53B0" w:rsidRPr="002227E1" w:rsidRDefault="00CB53B0" w:rsidP="009B448A">
      <w:pPr>
        <w:pStyle w:val="ListParagraph"/>
        <w:spacing w:line="360" w:lineRule="auto"/>
        <w:jc w:val="both"/>
        <w:rPr>
          <w:rFonts w:ascii="Bookman Old Style" w:hAnsi="Bookman Old Style"/>
          <w:b/>
          <w:sz w:val="24"/>
          <w:szCs w:val="24"/>
          <w:lang w:val="en-US"/>
        </w:rPr>
      </w:pPr>
      <w:r w:rsidRPr="002227E1">
        <w:rPr>
          <w:rFonts w:ascii="Bookman Old Style" w:hAnsi="Bookman Old Style"/>
          <w:sz w:val="24"/>
          <w:szCs w:val="24"/>
        </w:rPr>
        <w:t xml:space="preserve">Taxpayers may opt to use their accounts using the EFRIS link at the URA portal by logging in with their TIN and Password to issue e-receipts and e-invoices. The one-time password shall be available for 24 hours and taxpayers are required to keep it securely. </w:t>
      </w:r>
    </w:p>
    <w:p w14:paraId="0F59AB46" w14:textId="77777777" w:rsidR="00CB53B0" w:rsidRPr="002227E1" w:rsidRDefault="00CB53B0" w:rsidP="009B448A">
      <w:pPr>
        <w:pStyle w:val="ListParagraph"/>
        <w:numPr>
          <w:ilvl w:val="0"/>
          <w:numId w:val="3"/>
        </w:numPr>
        <w:spacing w:line="360" w:lineRule="auto"/>
        <w:jc w:val="both"/>
        <w:rPr>
          <w:rFonts w:ascii="Bookman Old Style" w:hAnsi="Bookman Old Style"/>
          <w:b/>
          <w:sz w:val="24"/>
          <w:szCs w:val="24"/>
          <w:lang w:val="en-US"/>
        </w:rPr>
      </w:pPr>
      <w:r w:rsidRPr="002227E1">
        <w:rPr>
          <w:rFonts w:ascii="Bookman Old Style" w:hAnsi="Bookman Old Style"/>
          <w:b/>
          <w:sz w:val="24"/>
          <w:szCs w:val="24"/>
        </w:rPr>
        <w:t>The Desktop (Client Application)</w:t>
      </w:r>
      <w:r w:rsidRPr="002227E1">
        <w:rPr>
          <w:rFonts w:ascii="Bookman Old Style" w:hAnsi="Bookman Old Style"/>
          <w:sz w:val="24"/>
          <w:szCs w:val="24"/>
        </w:rPr>
        <w:t xml:space="preserve"> </w:t>
      </w:r>
    </w:p>
    <w:p w14:paraId="7E0C5AFE" w14:textId="77777777" w:rsidR="00CB53B0" w:rsidRPr="002227E1" w:rsidRDefault="00CB53B0" w:rsidP="009B448A">
      <w:pPr>
        <w:pStyle w:val="ListParagraph"/>
        <w:spacing w:line="360" w:lineRule="auto"/>
        <w:jc w:val="both"/>
        <w:rPr>
          <w:rFonts w:ascii="Bookman Old Style" w:hAnsi="Bookman Old Style"/>
          <w:b/>
          <w:sz w:val="24"/>
          <w:szCs w:val="24"/>
          <w:lang w:val="en-US"/>
        </w:rPr>
      </w:pPr>
      <w:r w:rsidRPr="002227E1">
        <w:rPr>
          <w:rFonts w:ascii="Bookman Old Style" w:hAnsi="Bookman Old Style"/>
          <w:sz w:val="24"/>
          <w:szCs w:val="24"/>
        </w:rPr>
        <w:t xml:space="preserve">This is a software downloaded from the URA web portal under e-invoicing downloads menu. It is installed on a taxpayer’s devices such as laptops and desktop computers for use to generate e-receipts and invoices. With this option, the client is only required to create a user ID and password. There is no need for the 24hour OTP. This means that </w:t>
      </w:r>
      <w:r w:rsidRPr="002227E1">
        <w:rPr>
          <w:rFonts w:ascii="Bookman Old Style" w:hAnsi="Bookman Old Style"/>
          <w:sz w:val="24"/>
          <w:szCs w:val="24"/>
        </w:rPr>
        <w:lastRenderedPageBreak/>
        <w:t xml:space="preserve">URA relies on the client’s self-created digital keys (public and private keys) as unique identifiers of client’s transactions. </w:t>
      </w:r>
    </w:p>
    <w:p w14:paraId="3B0BB5D0" w14:textId="77777777" w:rsidR="00CB53B0" w:rsidRPr="002227E1" w:rsidRDefault="00CB53B0" w:rsidP="009B448A">
      <w:pPr>
        <w:pStyle w:val="ListParagraph"/>
        <w:numPr>
          <w:ilvl w:val="0"/>
          <w:numId w:val="3"/>
        </w:numPr>
        <w:spacing w:line="360" w:lineRule="auto"/>
        <w:jc w:val="both"/>
        <w:rPr>
          <w:rFonts w:ascii="Bookman Old Style" w:hAnsi="Bookman Old Style"/>
          <w:b/>
          <w:sz w:val="24"/>
          <w:szCs w:val="24"/>
          <w:lang w:val="en-US"/>
        </w:rPr>
      </w:pPr>
      <w:r w:rsidRPr="002227E1">
        <w:rPr>
          <w:rFonts w:ascii="Bookman Old Style" w:hAnsi="Bookman Old Style"/>
          <w:b/>
          <w:sz w:val="24"/>
          <w:szCs w:val="24"/>
        </w:rPr>
        <w:t xml:space="preserve">USSD-Quick codes </w:t>
      </w:r>
    </w:p>
    <w:p w14:paraId="4B4AC9FF" w14:textId="77777777" w:rsidR="00CB53B0" w:rsidRPr="002227E1" w:rsidRDefault="00CB53B0" w:rsidP="009B448A">
      <w:pPr>
        <w:pStyle w:val="ListParagraph"/>
        <w:spacing w:line="360" w:lineRule="auto"/>
        <w:jc w:val="both"/>
        <w:rPr>
          <w:rFonts w:ascii="Bookman Old Style" w:hAnsi="Bookman Old Style"/>
          <w:sz w:val="24"/>
          <w:szCs w:val="24"/>
        </w:rPr>
      </w:pPr>
      <w:r w:rsidRPr="002227E1">
        <w:rPr>
          <w:rFonts w:ascii="Bookman Old Style" w:hAnsi="Bookman Old Style"/>
          <w:sz w:val="24"/>
          <w:szCs w:val="24"/>
        </w:rPr>
        <w:t>USSD in full is Unstructured Supplementary Service Data and is sometimes referred to as “Quick Codes” that supports real-time (concurrent) connection between a mobile network operator and a user’s mobile phone. Taxpayers will be given a code for use to generate e-receipts and invoices using their mobile phones.</w:t>
      </w:r>
    </w:p>
    <w:p w14:paraId="0F3428E3" w14:textId="77777777" w:rsidR="00CB53B0" w:rsidRPr="002227E1" w:rsidRDefault="00CB53B0" w:rsidP="009B448A">
      <w:pPr>
        <w:pStyle w:val="ListParagraph"/>
        <w:numPr>
          <w:ilvl w:val="0"/>
          <w:numId w:val="2"/>
        </w:numPr>
        <w:spacing w:line="360" w:lineRule="auto"/>
        <w:jc w:val="both"/>
        <w:rPr>
          <w:rFonts w:ascii="Bookman Old Style" w:hAnsi="Bookman Old Style"/>
          <w:b/>
          <w:sz w:val="24"/>
          <w:szCs w:val="24"/>
          <w:lang w:val="en-US"/>
        </w:rPr>
      </w:pPr>
      <w:r w:rsidRPr="002227E1">
        <w:rPr>
          <w:rFonts w:ascii="Bookman Old Style" w:hAnsi="Bookman Old Style"/>
          <w:b/>
          <w:sz w:val="24"/>
          <w:szCs w:val="24"/>
        </w:rPr>
        <w:t>Electronic Fiscal Device (EFD)</w:t>
      </w:r>
      <w:r w:rsidRPr="002227E1">
        <w:rPr>
          <w:rFonts w:ascii="Bookman Old Style" w:hAnsi="Bookman Old Style"/>
          <w:sz w:val="24"/>
          <w:szCs w:val="24"/>
        </w:rPr>
        <w:t xml:space="preserve"> </w:t>
      </w:r>
    </w:p>
    <w:p w14:paraId="5F11397F" w14:textId="77777777" w:rsidR="00CB53B0" w:rsidRPr="002227E1" w:rsidRDefault="00CB53B0" w:rsidP="009B448A">
      <w:pPr>
        <w:spacing w:line="360" w:lineRule="auto"/>
        <w:jc w:val="both"/>
        <w:rPr>
          <w:rFonts w:ascii="Bookman Old Style" w:hAnsi="Bookman Old Style"/>
          <w:b/>
          <w:sz w:val="24"/>
          <w:szCs w:val="24"/>
          <w:lang w:val="en-US"/>
        </w:rPr>
      </w:pPr>
      <w:r w:rsidRPr="002227E1">
        <w:rPr>
          <w:rFonts w:ascii="Bookman Old Style" w:hAnsi="Bookman Old Style"/>
          <w:sz w:val="24"/>
          <w:szCs w:val="24"/>
        </w:rPr>
        <w:t xml:space="preserve">An EFD is a device with fool proof or inaccessible fiscal memory certified by a tax authority used to efficiently manage and control sales. It comprises a Point of Sale system (POS) and a virtual Sales Data Controller (SDC) connected together to produce e-receipts and e-invoices. It includes a secure element that transmits the fiscal (financial) data to the EFRIS system. </w:t>
      </w:r>
    </w:p>
    <w:p w14:paraId="32D79D59" w14:textId="77777777" w:rsidR="00CB53B0" w:rsidRPr="002227E1" w:rsidRDefault="00CB53B0" w:rsidP="009B448A">
      <w:pPr>
        <w:spacing w:line="360" w:lineRule="auto"/>
        <w:jc w:val="both"/>
        <w:rPr>
          <w:rFonts w:ascii="Bookman Old Style" w:hAnsi="Bookman Old Style"/>
          <w:sz w:val="24"/>
          <w:szCs w:val="24"/>
        </w:rPr>
      </w:pPr>
      <w:r w:rsidRPr="002227E1">
        <w:rPr>
          <w:rFonts w:ascii="Bookman Old Style" w:hAnsi="Bookman Old Style"/>
          <w:sz w:val="24"/>
          <w:szCs w:val="24"/>
        </w:rPr>
        <w:t>In addition, the option supports the issuance of e-receipts and invoices in offline mode. The device allows easier searching of fiscal data inside it in a read only mode, store e-receipts and e-invoices information and generate summary reports of daily, weekly, monthly and annual transactions of a business entity.</w:t>
      </w:r>
    </w:p>
    <w:p w14:paraId="14BC1B81" w14:textId="77777777" w:rsidR="00CB53B0" w:rsidRPr="002227E1" w:rsidRDefault="00CB53B0" w:rsidP="009B448A">
      <w:pPr>
        <w:pStyle w:val="ListParagraph"/>
        <w:numPr>
          <w:ilvl w:val="0"/>
          <w:numId w:val="2"/>
        </w:numPr>
        <w:spacing w:line="360" w:lineRule="auto"/>
        <w:jc w:val="both"/>
        <w:rPr>
          <w:rFonts w:ascii="Bookman Old Style" w:hAnsi="Bookman Old Style"/>
          <w:b/>
          <w:sz w:val="24"/>
          <w:szCs w:val="24"/>
          <w:lang w:val="en-US"/>
        </w:rPr>
      </w:pPr>
      <w:r w:rsidRPr="002227E1">
        <w:rPr>
          <w:rFonts w:ascii="Bookman Old Style" w:hAnsi="Bookman Old Style"/>
          <w:b/>
          <w:sz w:val="24"/>
          <w:szCs w:val="24"/>
        </w:rPr>
        <w:t xml:space="preserve">Electronic Dispenser Controller (EDC) </w:t>
      </w:r>
    </w:p>
    <w:p w14:paraId="0F77D1DF" w14:textId="77777777" w:rsidR="00CB53B0" w:rsidRPr="002227E1" w:rsidRDefault="00CB53B0" w:rsidP="009B448A">
      <w:pPr>
        <w:spacing w:line="360" w:lineRule="auto"/>
        <w:jc w:val="both"/>
        <w:rPr>
          <w:rFonts w:ascii="Bookman Old Style" w:hAnsi="Bookman Old Style"/>
          <w:sz w:val="24"/>
          <w:szCs w:val="24"/>
        </w:rPr>
      </w:pPr>
      <w:r w:rsidRPr="002227E1">
        <w:rPr>
          <w:rFonts w:ascii="Bookman Old Style" w:hAnsi="Bookman Old Style"/>
          <w:sz w:val="24"/>
          <w:szCs w:val="24"/>
        </w:rPr>
        <w:t xml:space="preserve">This is specifically designed to manage fuel and gas stations. It has a compressor gun whose movement is monitored and its fuel pump capacity calculated. When a Sale is made from the pump, information is then transferred to the connected </w:t>
      </w:r>
      <w:proofErr w:type="spellStart"/>
      <w:r w:rsidRPr="002227E1">
        <w:rPr>
          <w:rFonts w:ascii="Bookman Old Style" w:hAnsi="Bookman Old Style"/>
          <w:sz w:val="24"/>
          <w:szCs w:val="24"/>
        </w:rPr>
        <w:t>EFDs</w:t>
      </w:r>
      <w:proofErr w:type="spellEnd"/>
      <w:r w:rsidRPr="002227E1">
        <w:rPr>
          <w:rFonts w:ascii="Bookman Old Style" w:hAnsi="Bookman Old Style"/>
          <w:sz w:val="24"/>
          <w:szCs w:val="24"/>
        </w:rPr>
        <w:t xml:space="preserve">, to generate e-receipts in real time. Tax shall be calculated based on sales of gas or fuel which in turn is calculated by monitoring the status of the dispenser. </w:t>
      </w:r>
    </w:p>
    <w:p w14:paraId="02BB1FB9" w14:textId="77777777" w:rsidR="00CB53B0" w:rsidRPr="002227E1" w:rsidRDefault="00CB53B0" w:rsidP="009B448A">
      <w:pPr>
        <w:spacing w:line="360" w:lineRule="auto"/>
        <w:jc w:val="both"/>
        <w:rPr>
          <w:rFonts w:ascii="Bookman Old Style" w:hAnsi="Bookman Old Style"/>
          <w:sz w:val="24"/>
          <w:szCs w:val="24"/>
        </w:rPr>
      </w:pPr>
      <w:r w:rsidRPr="002227E1">
        <w:rPr>
          <w:rFonts w:ascii="Bookman Old Style" w:hAnsi="Bookman Old Style"/>
          <w:b/>
          <w:sz w:val="24"/>
          <w:szCs w:val="24"/>
        </w:rPr>
        <w:t>NB:</w:t>
      </w:r>
      <w:r w:rsidRPr="002227E1">
        <w:rPr>
          <w:rFonts w:ascii="Bookman Old Style" w:hAnsi="Bookman Old Style"/>
          <w:sz w:val="24"/>
          <w:szCs w:val="24"/>
          <w:lang w:val="en-US"/>
        </w:rPr>
        <w:t xml:space="preserve"> </w:t>
      </w:r>
      <w:r w:rsidRPr="002227E1">
        <w:rPr>
          <w:rFonts w:ascii="Bookman Old Style" w:hAnsi="Bookman Old Style"/>
          <w:sz w:val="24"/>
          <w:szCs w:val="24"/>
        </w:rPr>
        <w:t>Taxpayers who cannot afford to purchase an EFD or ERP system are advised to use either the URA web portal or the Desktop Application.</w:t>
      </w:r>
    </w:p>
    <w:p w14:paraId="5FBCA92A" w14:textId="63D94CEA" w:rsidR="00CB53B0" w:rsidRPr="00E94580" w:rsidRDefault="00E94580" w:rsidP="009B448A">
      <w:pPr>
        <w:spacing w:line="360" w:lineRule="auto"/>
        <w:jc w:val="both"/>
        <w:rPr>
          <w:rFonts w:ascii="Bookman Old Style" w:hAnsi="Bookman Old Style"/>
          <w:sz w:val="24"/>
          <w:szCs w:val="24"/>
          <w:lang w:val="en-US"/>
        </w:rPr>
      </w:pPr>
      <w:r>
        <w:rPr>
          <w:rFonts w:ascii="Bookman Old Style" w:hAnsi="Bookman Old Style"/>
          <w:b/>
          <w:sz w:val="24"/>
          <w:szCs w:val="24"/>
          <w:lang w:val="en-US"/>
        </w:rPr>
        <w:t>What c</w:t>
      </w:r>
      <w:r w:rsidR="00CB53B0" w:rsidRPr="002227E1">
        <w:rPr>
          <w:rFonts w:ascii="Bookman Old Style" w:hAnsi="Bookman Old Style"/>
          <w:b/>
          <w:sz w:val="24"/>
          <w:szCs w:val="24"/>
        </w:rPr>
        <w:t>osts</w:t>
      </w:r>
      <w:r>
        <w:rPr>
          <w:rFonts w:ascii="Bookman Old Style" w:hAnsi="Bookman Old Style"/>
          <w:b/>
          <w:sz w:val="24"/>
          <w:szCs w:val="24"/>
          <w:lang w:val="en-US"/>
        </w:rPr>
        <w:t xml:space="preserve"> are</w:t>
      </w:r>
      <w:r w:rsidR="00CB53B0" w:rsidRPr="002227E1">
        <w:rPr>
          <w:rFonts w:ascii="Bookman Old Style" w:hAnsi="Bookman Old Style"/>
          <w:b/>
          <w:sz w:val="24"/>
          <w:szCs w:val="24"/>
        </w:rPr>
        <w:t xml:space="preserve"> </w:t>
      </w:r>
      <w:r w:rsidR="00931CFD" w:rsidRPr="002227E1">
        <w:rPr>
          <w:rFonts w:ascii="Bookman Old Style" w:hAnsi="Bookman Old Style"/>
          <w:b/>
          <w:sz w:val="24"/>
          <w:szCs w:val="24"/>
        </w:rPr>
        <w:t>involved</w:t>
      </w:r>
      <w:r w:rsidR="00094797">
        <w:rPr>
          <w:rFonts w:ascii="Bookman Old Style" w:hAnsi="Bookman Old Style"/>
          <w:b/>
          <w:sz w:val="24"/>
          <w:szCs w:val="24"/>
          <w:lang w:val="en-US"/>
        </w:rPr>
        <w:t xml:space="preserve"> in EFRIS installation</w:t>
      </w:r>
      <w:r w:rsidR="00931CFD" w:rsidRPr="002227E1">
        <w:rPr>
          <w:rFonts w:ascii="Bookman Old Style" w:hAnsi="Bookman Old Style"/>
          <w:sz w:val="24"/>
          <w:szCs w:val="24"/>
        </w:rPr>
        <w:t>?</w:t>
      </w:r>
    </w:p>
    <w:p w14:paraId="63B2897F" w14:textId="77777777" w:rsidR="00CB53B0" w:rsidRPr="002227E1" w:rsidRDefault="00CB53B0" w:rsidP="009B448A">
      <w:pPr>
        <w:spacing w:line="360" w:lineRule="auto"/>
        <w:jc w:val="both"/>
        <w:rPr>
          <w:rFonts w:ascii="Bookman Old Style" w:hAnsi="Bookman Old Style"/>
          <w:sz w:val="24"/>
          <w:szCs w:val="24"/>
        </w:rPr>
      </w:pPr>
      <w:r w:rsidRPr="002227E1">
        <w:rPr>
          <w:rFonts w:ascii="Bookman Old Style" w:hAnsi="Bookman Old Style"/>
          <w:sz w:val="24"/>
          <w:szCs w:val="24"/>
        </w:rPr>
        <w:lastRenderedPageBreak/>
        <w:t>The taxpayer will pay for the cost of system to system connection (interfacing), the device, installation, and maintenance and repair services.</w:t>
      </w:r>
    </w:p>
    <w:tbl>
      <w:tblPr>
        <w:tblStyle w:val="TableGrid"/>
        <w:tblW w:w="0" w:type="auto"/>
        <w:tblLook w:val="04A0" w:firstRow="1" w:lastRow="0" w:firstColumn="1" w:lastColumn="0" w:noHBand="0" w:noVBand="1"/>
      </w:tblPr>
      <w:tblGrid>
        <w:gridCol w:w="1980"/>
        <w:gridCol w:w="7036"/>
      </w:tblGrid>
      <w:tr w:rsidR="00CB53B0" w:rsidRPr="002227E1" w14:paraId="6736F0E6" w14:textId="77777777" w:rsidTr="00881185">
        <w:tc>
          <w:tcPr>
            <w:tcW w:w="1980" w:type="dxa"/>
          </w:tcPr>
          <w:p w14:paraId="5351CACA" w14:textId="77777777" w:rsidR="00CB53B0" w:rsidRPr="002227E1" w:rsidRDefault="00881185" w:rsidP="009B448A">
            <w:pPr>
              <w:spacing w:line="360" w:lineRule="auto"/>
              <w:jc w:val="both"/>
              <w:rPr>
                <w:rFonts w:ascii="Bookman Old Style" w:hAnsi="Bookman Old Style"/>
                <w:b/>
                <w:sz w:val="24"/>
                <w:szCs w:val="24"/>
                <w:lang w:val="en-US"/>
              </w:rPr>
            </w:pPr>
            <w:r w:rsidRPr="002227E1">
              <w:rPr>
                <w:rFonts w:ascii="Bookman Old Style" w:hAnsi="Bookman Old Style"/>
                <w:b/>
                <w:sz w:val="24"/>
                <w:szCs w:val="24"/>
              </w:rPr>
              <w:t>System</w:t>
            </w:r>
          </w:p>
        </w:tc>
        <w:tc>
          <w:tcPr>
            <w:tcW w:w="7036" w:type="dxa"/>
          </w:tcPr>
          <w:p w14:paraId="03DD98AE" w14:textId="77777777" w:rsidR="00CB53B0" w:rsidRPr="002227E1" w:rsidRDefault="00881185" w:rsidP="009B448A">
            <w:pPr>
              <w:spacing w:line="360" w:lineRule="auto"/>
              <w:jc w:val="both"/>
              <w:rPr>
                <w:rFonts w:ascii="Bookman Old Style" w:hAnsi="Bookman Old Style"/>
                <w:b/>
                <w:sz w:val="24"/>
                <w:szCs w:val="24"/>
                <w:lang w:val="en-US"/>
              </w:rPr>
            </w:pPr>
            <w:r w:rsidRPr="002227E1">
              <w:rPr>
                <w:rFonts w:ascii="Bookman Old Style" w:hAnsi="Bookman Old Style"/>
                <w:b/>
                <w:sz w:val="24"/>
                <w:szCs w:val="24"/>
              </w:rPr>
              <w:t>Costs involved</w:t>
            </w:r>
          </w:p>
        </w:tc>
      </w:tr>
      <w:tr w:rsidR="00CB53B0" w:rsidRPr="002227E1" w14:paraId="1D700FBB" w14:textId="77777777" w:rsidTr="00881185">
        <w:tc>
          <w:tcPr>
            <w:tcW w:w="1980" w:type="dxa"/>
          </w:tcPr>
          <w:p w14:paraId="41C48F68" w14:textId="77777777" w:rsidR="00CB53B0" w:rsidRPr="002227E1" w:rsidRDefault="00881185" w:rsidP="009B448A">
            <w:pPr>
              <w:spacing w:line="360" w:lineRule="auto"/>
              <w:jc w:val="both"/>
              <w:rPr>
                <w:rFonts w:ascii="Bookman Old Style" w:hAnsi="Bookman Old Style"/>
                <w:b/>
                <w:sz w:val="24"/>
                <w:szCs w:val="24"/>
                <w:lang w:val="en-US"/>
              </w:rPr>
            </w:pPr>
            <w:r w:rsidRPr="002227E1">
              <w:rPr>
                <w:rFonts w:ascii="Bookman Old Style" w:hAnsi="Bookman Old Style"/>
                <w:sz w:val="24"/>
                <w:szCs w:val="24"/>
              </w:rPr>
              <w:t>System to system</w:t>
            </w:r>
          </w:p>
        </w:tc>
        <w:tc>
          <w:tcPr>
            <w:tcW w:w="7036" w:type="dxa"/>
          </w:tcPr>
          <w:p w14:paraId="2CBE592E" w14:textId="77777777" w:rsidR="00CB53B0" w:rsidRPr="002227E1" w:rsidRDefault="00881185" w:rsidP="009B448A">
            <w:pPr>
              <w:spacing w:line="360" w:lineRule="auto"/>
              <w:jc w:val="both"/>
              <w:rPr>
                <w:rFonts w:ascii="Bookman Old Style" w:hAnsi="Bookman Old Style"/>
                <w:b/>
                <w:sz w:val="24"/>
                <w:szCs w:val="24"/>
                <w:lang w:val="en-US"/>
              </w:rPr>
            </w:pPr>
            <w:r w:rsidRPr="002227E1">
              <w:rPr>
                <w:rFonts w:ascii="Bookman Old Style" w:hAnsi="Bookman Old Style"/>
                <w:sz w:val="24"/>
                <w:szCs w:val="24"/>
              </w:rPr>
              <w:t>Power, computer, active e-tax portal account, internet connectivity, VPN connectivity, offline mode support, software development to integrate the tax payer system with URA, E-Receipt/invoice validation</w:t>
            </w:r>
          </w:p>
        </w:tc>
      </w:tr>
      <w:tr w:rsidR="00CB53B0" w:rsidRPr="002227E1" w14:paraId="09A6CB2B" w14:textId="77777777" w:rsidTr="00881185">
        <w:tc>
          <w:tcPr>
            <w:tcW w:w="1980" w:type="dxa"/>
          </w:tcPr>
          <w:p w14:paraId="6F18407D" w14:textId="77777777" w:rsidR="00CB53B0" w:rsidRPr="002227E1" w:rsidRDefault="00881185" w:rsidP="009B448A">
            <w:pPr>
              <w:spacing w:line="360" w:lineRule="auto"/>
              <w:jc w:val="both"/>
              <w:rPr>
                <w:rFonts w:ascii="Bookman Old Style" w:hAnsi="Bookman Old Style"/>
                <w:b/>
                <w:sz w:val="24"/>
                <w:szCs w:val="24"/>
                <w:lang w:val="en-US"/>
              </w:rPr>
            </w:pPr>
            <w:r w:rsidRPr="002227E1">
              <w:rPr>
                <w:rFonts w:ascii="Bookman Old Style" w:hAnsi="Bookman Old Style"/>
                <w:sz w:val="24"/>
                <w:szCs w:val="24"/>
              </w:rPr>
              <w:t>EFD</w:t>
            </w:r>
          </w:p>
        </w:tc>
        <w:tc>
          <w:tcPr>
            <w:tcW w:w="7036" w:type="dxa"/>
          </w:tcPr>
          <w:p w14:paraId="106EE729" w14:textId="77777777" w:rsidR="00CB53B0" w:rsidRPr="002227E1" w:rsidRDefault="00881185" w:rsidP="009B448A">
            <w:pPr>
              <w:spacing w:line="360" w:lineRule="auto"/>
              <w:jc w:val="both"/>
              <w:rPr>
                <w:rFonts w:ascii="Bookman Old Style" w:hAnsi="Bookman Old Style"/>
                <w:b/>
                <w:sz w:val="24"/>
                <w:szCs w:val="24"/>
                <w:lang w:val="en-US"/>
              </w:rPr>
            </w:pPr>
            <w:r w:rsidRPr="002227E1">
              <w:rPr>
                <w:rFonts w:ascii="Bookman Old Style" w:hAnsi="Bookman Old Style"/>
                <w:sz w:val="24"/>
                <w:szCs w:val="24"/>
              </w:rPr>
              <w:t>Power, active e tax portal account, internet connectivity, offline mode support and E-Receipt/invoice validation</w:t>
            </w:r>
          </w:p>
        </w:tc>
      </w:tr>
      <w:tr w:rsidR="00CB53B0" w:rsidRPr="002227E1" w14:paraId="215ED98C" w14:textId="77777777" w:rsidTr="00881185">
        <w:tc>
          <w:tcPr>
            <w:tcW w:w="1980" w:type="dxa"/>
          </w:tcPr>
          <w:p w14:paraId="5ECCD7BB" w14:textId="77777777" w:rsidR="00CB53B0" w:rsidRPr="002227E1" w:rsidRDefault="00881185" w:rsidP="009B448A">
            <w:pPr>
              <w:spacing w:line="360" w:lineRule="auto"/>
              <w:jc w:val="both"/>
              <w:rPr>
                <w:rFonts w:ascii="Bookman Old Style" w:hAnsi="Bookman Old Style"/>
                <w:b/>
                <w:sz w:val="24"/>
                <w:szCs w:val="24"/>
                <w:lang w:val="en-US"/>
              </w:rPr>
            </w:pPr>
            <w:r w:rsidRPr="002227E1">
              <w:rPr>
                <w:rFonts w:ascii="Bookman Old Style" w:hAnsi="Bookman Old Style"/>
                <w:sz w:val="24"/>
                <w:szCs w:val="24"/>
              </w:rPr>
              <w:t>Client App</w:t>
            </w:r>
          </w:p>
        </w:tc>
        <w:tc>
          <w:tcPr>
            <w:tcW w:w="7036" w:type="dxa"/>
          </w:tcPr>
          <w:p w14:paraId="737D1A17" w14:textId="77777777" w:rsidR="00CB53B0" w:rsidRPr="002227E1" w:rsidRDefault="00881185" w:rsidP="009B448A">
            <w:pPr>
              <w:spacing w:line="360" w:lineRule="auto"/>
              <w:jc w:val="both"/>
              <w:rPr>
                <w:rFonts w:ascii="Bookman Old Style" w:hAnsi="Bookman Old Style"/>
                <w:b/>
                <w:sz w:val="24"/>
                <w:szCs w:val="24"/>
                <w:lang w:val="en-US"/>
              </w:rPr>
            </w:pPr>
            <w:r w:rsidRPr="002227E1">
              <w:rPr>
                <w:rFonts w:ascii="Bookman Old Style" w:hAnsi="Bookman Old Style"/>
                <w:sz w:val="24"/>
                <w:szCs w:val="24"/>
              </w:rPr>
              <w:t>Power, computer, active tax portal account, internet connectivity, offline mode support and E-Receipt/invoice validation</w:t>
            </w:r>
          </w:p>
        </w:tc>
      </w:tr>
      <w:tr w:rsidR="00CB53B0" w:rsidRPr="002227E1" w14:paraId="50A25C96" w14:textId="77777777" w:rsidTr="00881185">
        <w:tc>
          <w:tcPr>
            <w:tcW w:w="1980" w:type="dxa"/>
          </w:tcPr>
          <w:p w14:paraId="4ECC86A2" w14:textId="77777777" w:rsidR="00CB53B0" w:rsidRPr="002227E1" w:rsidRDefault="00881185" w:rsidP="009B448A">
            <w:pPr>
              <w:spacing w:line="360" w:lineRule="auto"/>
              <w:jc w:val="both"/>
              <w:rPr>
                <w:rFonts w:ascii="Bookman Old Style" w:hAnsi="Bookman Old Style"/>
                <w:b/>
                <w:sz w:val="24"/>
                <w:szCs w:val="24"/>
                <w:lang w:val="en-US"/>
              </w:rPr>
            </w:pPr>
            <w:r w:rsidRPr="002227E1">
              <w:rPr>
                <w:rFonts w:ascii="Bookman Old Style" w:hAnsi="Bookman Old Style"/>
                <w:sz w:val="24"/>
                <w:szCs w:val="24"/>
              </w:rPr>
              <w:t>USSD Quick code</w:t>
            </w:r>
          </w:p>
        </w:tc>
        <w:tc>
          <w:tcPr>
            <w:tcW w:w="7036" w:type="dxa"/>
          </w:tcPr>
          <w:p w14:paraId="1755C63A" w14:textId="77777777" w:rsidR="00CB53B0" w:rsidRPr="002227E1" w:rsidRDefault="00881185" w:rsidP="009B448A">
            <w:pPr>
              <w:spacing w:line="360" w:lineRule="auto"/>
              <w:jc w:val="both"/>
              <w:rPr>
                <w:rFonts w:ascii="Bookman Old Style" w:hAnsi="Bookman Old Style"/>
                <w:b/>
                <w:sz w:val="24"/>
                <w:szCs w:val="24"/>
                <w:lang w:val="en-US"/>
              </w:rPr>
            </w:pPr>
            <w:r w:rsidRPr="002227E1">
              <w:rPr>
                <w:rFonts w:ascii="Bookman Old Style" w:hAnsi="Bookman Old Style"/>
                <w:sz w:val="24"/>
                <w:szCs w:val="24"/>
              </w:rPr>
              <w:t>Power, internet connectivity, E-Receipt/invoice validation</w:t>
            </w:r>
          </w:p>
        </w:tc>
      </w:tr>
      <w:tr w:rsidR="00CB53B0" w:rsidRPr="002227E1" w14:paraId="0D2C3395" w14:textId="77777777" w:rsidTr="00881185">
        <w:tc>
          <w:tcPr>
            <w:tcW w:w="1980" w:type="dxa"/>
          </w:tcPr>
          <w:p w14:paraId="7FC6C533" w14:textId="77777777" w:rsidR="00CB53B0" w:rsidRPr="002227E1" w:rsidRDefault="00881185" w:rsidP="009B448A">
            <w:pPr>
              <w:spacing w:line="360" w:lineRule="auto"/>
              <w:jc w:val="both"/>
              <w:rPr>
                <w:rFonts w:ascii="Bookman Old Style" w:hAnsi="Bookman Old Style"/>
                <w:b/>
                <w:sz w:val="24"/>
                <w:szCs w:val="24"/>
                <w:lang w:val="en-US"/>
              </w:rPr>
            </w:pPr>
            <w:r w:rsidRPr="002227E1">
              <w:rPr>
                <w:rFonts w:ascii="Bookman Old Style" w:hAnsi="Bookman Old Style"/>
                <w:sz w:val="24"/>
                <w:szCs w:val="24"/>
              </w:rPr>
              <w:t>Portal</w:t>
            </w:r>
          </w:p>
        </w:tc>
        <w:tc>
          <w:tcPr>
            <w:tcW w:w="7036" w:type="dxa"/>
          </w:tcPr>
          <w:p w14:paraId="07882626" w14:textId="77777777" w:rsidR="00CB53B0" w:rsidRPr="002227E1" w:rsidRDefault="00881185" w:rsidP="009B448A">
            <w:pPr>
              <w:spacing w:line="360" w:lineRule="auto"/>
              <w:jc w:val="both"/>
              <w:rPr>
                <w:rFonts w:ascii="Bookman Old Style" w:hAnsi="Bookman Old Style"/>
                <w:b/>
                <w:sz w:val="24"/>
                <w:szCs w:val="24"/>
                <w:lang w:val="en-US"/>
              </w:rPr>
            </w:pPr>
            <w:r w:rsidRPr="002227E1">
              <w:rPr>
                <w:rFonts w:ascii="Bookman Old Style" w:hAnsi="Bookman Old Style"/>
                <w:sz w:val="24"/>
                <w:szCs w:val="24"/>
              </w:rPr>
              <w:t>Power, computer, active tax portal account, internet connectivity, E-Receipt/ invoice validation</w:t>
            </w:r>
          </w:p>
        </w:tc>
      </w:tr>
    </w:tbl>
    <w:p w14:paraId="73C3A24F" w14:textId="77777777" w:rsidR="00CB53B0" w:rsidRPr="002227E1" w:rsidRDefault="00CB53B0" w:rsidP="009B448A">
      <w:pPr>
        <w:spacing w:line="360" w:lineRule="auto"/>
        <w:jc w:val="both"/>
        <w:rPr>
          <w:rFonts w:ascii="Bookman Old Style" w:hAnsi="Bookman Old Style"/>
          <w:b/>
          <w:sz w:val="24"/>
          <w:szCs w:val="24"/>
          <w:lang w:val="en-US"/>
        </w:rPr>
      </w:pPr>
    </w:p>
    <w:p w14:paraId="33369FF8" w14:textId="213B27E9" w:rsidR="00881185" w:rsidRPr="00BE5318" w:rsidRDefault="00881185" w:rsidP="009B448A">
      <w:pPr>
        <w:spacing w:line="360" w:lineRule="auto"/>
        <w:jc w:val="both"/>
        <w:rPr>
          <w:rFonts w:ascii="Bookman Old Style" w:hAnsi="Bookman Old Style"/>
          <w:sz w:val="24"/>
          <w:szCs w:val="24"/>
          <w:lang w:val="en-US"/>
        </w:rPr>
      </w:pPr>
      <w:r w:rsidRPr="002227E1">
        <w:rPr>
          <w:rFonts w:ascii="Bookman Old Style" w:hAnsi="Bookman Old Style"/>
          <w:b/>
          <w:sz w:val="24"/>
          <w:szCs w:val="24"/>
        </w:rPr>
        <w:t>How</w:t>
      </w:r>
      <w:r w:rsidR="00BE5318">
        <w:rPr>
          <w:rFonts w:ascii="Bookman Old Style" w:hAnsi="Bookman Old Style"/>
          <w:b/>
          <w:sz w:val="24"/>
          <w:szCs w:val="24"/>
          <w:lang w:val="en-US"/>
        </w:rPr>
        <w:t xml:space="preserve"> does</w:t>
      </w:r>
      <w:r w:rsidRPr="002227E1">
        <w:rPr>
          <w:rFonts w:ascii="Bookman Old Style" w:hAnsi="Bookman Old Style"/>
          <w:b/>
          <w:sz w:val="24"/>
          <w:szCs w:val="24"/>
        </w:rPr>
        <w:t xml:space="preserve"> EFRIS function</w:t>
      </w:r>
      <w:r w:rsidR="00BE5318">
        <w:rPr>
          <w:rFonts w:ascii="Bookman Old Style" w:hAnsi="Bookman Old Style"/>
          <w:b/>
          <w:sz w:val="24"/>
          <w:szCs w:val="24"/>
          <w:lang w:val="en-US"/>
        </w:rPr>
        <w:t>?</w:t>
      </w:r>
    </w:p>
    <w:p w14:paraId="51A3BCE4" w14:textId="77777777" w:rsidR="00881185" w:rsidRPr="002227E1" w:rsidRDefault="00881185" w:rsidP="009B448A">
      <w:pPr>
        <w:pStyle w:val="ListParagraph"/>
        <w:numPr>
          <w:ilvl w:val="0"/>
          <w:numId w:val="4"/>
        </w:numPr>
        <w:spacing w:line="360" w:lineRule="auto"/>
        <w:jc w:val="both"/>
        <w:rPr>
          <w:rFonts w:ascii="Bookman Old Style" w:hAnsi="Bookman Old Style"/>
          <w:b/>
          <w:sz w:val="24"/>
          <w:szCs w:val="24"/>
          <w:lang w:val="en-US"/>
        </w:rPr>
      </w:pPr>
      <w:r w:rsidRPr="002227E1">
        <w:rPr>
          <w:rFonts w:ascii="Bookman Old Style" w:hAnsi="Bookman Old Style"/>
          <w:b/>
          <w:sz w:val="24"/>
          <w:szCs w:val="24"/>
        </w:rPr>
        <w:t>Registration</w:t>
      </w:r>
      <w:r w:rsidRPr="002227E1">
        <w:rPr>
          <w:rFonts w:ascii="Bookman Old Style" w:hAnsi="Bookman Old Style"/>
          <w:sz w:val="24"/>
          <w:szCs w:val="24"/>
        </w:rPr>
        <w:t xml:space="preserve"> </w:t>
      </w:r>
    </w:p>
    <w:p w14:paraId="119261D4" w14:textId="77777777" w:rsidR="00881185" w:rsidRPr="002227E1" w:rsidRDefault="00881185" w:rsidP="009B448A">
      <w:pPr>
        <w:spacing w:line="360" w:lineRule="auto"/>
        <w:ind w:left="360"/>
        <w:jc w:val="both"/>
        <w:rPr>
          <w:rFonts w:ascii="Bookman Old Style" w:hAnsi="Bookman Old Style"/>
          <w:sz w:val="24"/>
          <w:szCs w:val="24"/>
        </w:rPr>
      </w:pPr>
      <w:r w:rsidRPr="002227E1">
        <w:rPr>
          <w:rFonts w:ascii="Bookman Old Style" w:hAnsi="Bookman Old Style"/>
          <w:sz w:val="24"/>
          <w:szCs w:val="24"/>
        </w:rPr>
        <w:t>All persons registered with URA have an EFRIS account and can access it with their registered TIN and password. An OTP (one-time password) is sent to the user’s active email address or telephone number. A taxpayer is expected to register to use the solution for their daily business operations.</w:t>
      </w:r>
    </w:p>
    <w:p w14:paraId="37BFC42E" w14:textId="77777777" w:rsidR="00881185" w:rsidRPr="002227E1" w:rsidRDefault="00881185" w:rsidP="009B448A">
      <w:pPr>
        <w:pStyle w:val="ListParagraph"/>
        <w:numPr>
          <w:ilvl w:val="0"/>
          <w:numId w:val="4"/>
        </w:numPr>
        <w:spacing w:line="360" w:lineRule="auto"/>
        <w:jc w:val="both"/>
        <w:rPr>
          <w:rFonts w:ascii="Bookman Old Style" w:hAnsi="Bookman Old Style"/>
          <w:sz w:val="24"/>
          <w:szCs w:val="24"/>
        </w:rPr>
      </w:pPr>
      <w:r w:rsidRPr="002227E1">
        <w:rPr>
          <w:rFonts w:ascii="Bookman Old Style" w:hAnsi="Bookman Old Style"/>
          <w:sz w:val="24"/>
          <w:szCs w:val="24"/>
        </w:rPr>
        <w:t xml:space="preserve">Stocking Management The stock management process starts with product /service configuration where the taxpayer selects all the products/services that they deal in from the EFRIS product list. This maps your products and services to a standardized product code. </w:t>
      </w:r>
    </w:p>
    <w:p w14:paraId="52D5DB19" w14:textId="77777777" w:rsidR="00881185" w:rsidRPr="002227E1" w:rsidRDefault="00881185" w:rsidP="009B448A">
      <w:pPr>
        <w:pStyle w:val="ListParagraph"/>
        <w:spacing w:line="360" w:lineRule="auto"/>
        <w:jc w:val="both"/>
        <w:rPr>
          <w:rFonts w:ascii="Bookman Old Style" w:hAnsi="Bookman Old Style"/>
          <w:sz w:val="24"/>
          <w:szCs w:val="24"/>
        </w:rPr>
      </w:pPr>
    </w:p>
    <w:p w14:paraId="7143255F" w14:textId="77777777" w:rsidR="00881185" w:rsidRPr="002227E1" w:rsidRDefault="00881185" w:rsidP="009B448A">
      <w:pPr>
        <w:pStyle w:val="ListParagraph"/>
        <w:spacing w:line="360" w:lineRule="auto"/>
        <w:jc w:val="both"/>
        <w:rPr>
          <w:rFonts w:ascii="Bookman Old Style" w:hAnsi="Bookman Old Style"/>
          <w:sz w:val="24"/>
          <w:szCs w:val="24"/>
          <w:lang w:val="en-US"/>
        </w:rPr>
      </w:pPr>
      <w:r w:rsidRPr="002227E1">
        <w:rPr>
          <w:rFonts w:ascii="Bookman Old Style" w:hAnsi="Bookman Old Style"/>
          <w:sz w:val="24"/>
          <w:szCs w:val="24"/>
        </w:rPr>
        <w:t>Taxpayers who deal in services can go ahead and start issuing e-receipts and e-invoices once stock configuration is completed. However, taxpayers who deal with</w:t>
      </w:r>
      <w:r w:rsidRPr="002227E1">
        <w:rPr>
          <w:rFonts w:ascii="Bookman Old Style" w:hAnsi="Bookman Old Style"/>
          <w:sz w:val="24"/>
          <w:szCs w:val="24"/>
          <w:lang w:val="en-US"/>
        </w:rPr>
        <w:t xml:space="preserve"> </w:t>
      </w:r>
      <w:r w:rsidRPr="002227E1">
        <w:rPr>
          <w:rFonts w:ascii="Bookman Old Style" w:hAnsi="Bookman Old Style"/>
          <w:sz w:val="24"/>
          <w:szCs w:val="24"/>
        </w:rPr>
        <w:t>products</w:t>
      </w:r>
      <w:r w:rsidRPr="002227E1">
        <w:rPr>
          <w:rFonts w:ascii="Bookman Old Style" w:hAnsi="Bookman Old Style"/>
          <w:sz w:val="24"/>
          <w:szCs w:val="24"/>
          <w:lang w:val="en-US"/>
        </w:rPr>
        <w:t xml:space="preserve"> </w:t>
      </w:r>
      <w:r w:rsidRPr="002227E1">
        <w:rPr>
          <w:rFonts w:ascii="Bookman Old Style" w:hAnsi="Bookman Old Style"/>
          <w:sz w:val="24"/>
          <w:szCs w:val="24"/>
        </w:rPr>
        <w:t>have to</w:t>
      </w:r>
      <w:r w:rsidRPr="002227E1">
        <w:rPr>
          <w:rFonts w:ascii="Bookman Old Style" w:hAnsi="Bookman Old Style"/>
          <w:sz w:val="24"/>
          <w:szCs w:val="24"/>
          <w:lang w:val="en-US"/>
        </w:rPr>
        <w:t xml:space="preserve"> </w:t>
      </w:r>
      <w:r w:rsidRPr="002227E1">
        <w:rPr>
          <w:rFonts w:ascii="Bookman Old Style" w:hAnsi="Bookman Old Style"/>
          <w:sz w:val="24"/>
          <w:szCs w:val="24"/>
        </w:rPr>
        <w:t>stock in</w:t>
      </w:r>
      <w:r w:rsidRPr="002227E1">
        <w:rPr>
          <w:rFonts w:ascii="Bookman Old Style" w:hAnsi="Bookman Old Style"/>
          <w:sz w:val="24"/>
          <w:szCs w:val="24"/>
          <w:lang w:val="en-US"/>
        </w:rPr>
        <w:t xml:space="preserve"> </w:t>
      </w:r>
      <w:r w:rsidRPr="002227E1">
        <w:rPr>
          <w:rFonts w:ascii="Bookman Old Style" w:hAnsi="Bookman Old Style"/>
          <w:sz w:val="24"/>
          <w:szCs w:val="24"/>
        </w:rPr>
        <w:t xml:space="preserve">quantities for their </w:t>
      </w:r>
      <w:r w:rsidRPr="002227E1">
        <w:rPr>
          <w:rFonts w:ascii="Bookman Old Style" w:hAnsi="Bookman Old Style"/>
          <w:sz w:val="24"/>
          <w:szCs w:val="24"/>
        </w:rPr>
        <w:lastRenderedPageBreak/>
        <w:t>configured</w:t>
      </w:r>
      <w:r w:rsidRPr="002227E1">
        <w:rPr>
          <w:rFonts w:ascii="Bookman Old Style" w:hAnsi="Bookman Old Style"/>
          <w:sz w:val="24"/>
          <w:szCs w:val="24"/>
          <w:lang w:val="en-US"/>
        </w:rPr>
        <w:t xml:space="preserve"> </w:t>
      </w:r>
      <w:r w:rsidRPr="002227E1">
        <w:rPr>
          <w:rFonts w:ascii="Bookman Old Style" w:hAnsi="Bookman Old Style"/>
          <w:sz w:val="24"/>
          <w:szCs w:val="24"/>
        </w:rPr>
        <w:t>items</w:t>
      </w:r>
      <w:r w:rsidRPr="002227E1">
        <w:rPr>
          <w:rFonts w:ascii="Bookman Old Style" w:hAnsi="Bookman Old Style"/>
          <w:sz w:val="24"/>
          <w:szCs w:val="24"/>
          <w:lang w:val="en-US"/>
        </w:rPr>
        <w:t xml:space="preserve"> </w:t>
      </w:r>
      <w:r w:rsidRPr="002227E1">
        <w:rPr>
          <w:rFonts w:ascii="Bookman Old Style" w:hAnsi="Bookman Old Style"/>
          <w:sz w:val="24"/>
          <w:szCs w:val="24"/>
        </w:rPr>
        <w:t>before they are able to generate e-receipts and e-invoices. The taxpayer then to adjust their stock, transfer their stock or inquire about the real time inventory</w:t>
      </w:r>
      <w:r w:rsidRPr="002227E1">
        <w:rPr>
          <w:rFonts w:ascii="Bookman Old Style" w:hAnsi="Bookman Old Style"/>
          <w:sz w:val="24"/>
          <w:szCs w:val="24"/>
          <w:lang w:val="en-US"/>
        </w:rPr>
        <w:t>.</w:t>
      </w:r>
    </w:p>
    <w:p w14:paraId="37FD9ECE" w14:textId="77777777" w:rsidR="00881185" w:rsidRPr="002227E1" w:rsidRDefault="00881185" w:rsidP="009B448A">
      <w:pPr>
        <w:pStyle w:val="ListParagraph"/>
        <w:spacing w:line="360" w:lineRule="auto"/>
        <w:jc w:val="both"/>
        <w:rPr>
          <w:rFonts w:ascii="Bookman Old Style" w:hAnsi="Bookman Old Style"/>
          <w:sz w:val="24"/>
          <w:szCs w:val="24"/>
          <w:lang w:val="en-US"/>
        </w:rPr>
      </w:pPr>
    </w:p>
    <w:p w14:paraId="17C210E4" w14:textId="77777777" w:rsidR="00881185" w:rsidRPr="002227E1" w:rsidRDefault="00881185" w:rsidP="009B448A">
      <w:pPr>
        <w:pStyle w:val="ListParagraph"/>
        <w:spacing w:line="360" w:lineRule="auto"/>
        <w:jc w:val="both"/>
        <w:rPr>
          <w:rFonts w:ascii="Bookman Old Style" w:hAnsi="Bookman Old Style"/>
          <w:sz w:val="24"/>
          <w:szCs w:val="24"/>
        </w:rPr>
      </w:pPr>
      <w:r w:rsidRPr="002227E1">
        <w:rPr>
          <w:rFonts w:ascii="Bookman Old Style" w:hAnsi="Bookman Old Style"/>
          <w:b/>
          <w:sz w:val="24"/>
          <w:szCs w:val="24"/>
        </w:rPr>
        <w:t>NB:</w:t>
      </w:r>
      <w:r w:rsidRPr="002227E1">
        <w:rPr>
          <w:rFonts w:ascii="Bookman Old Style" w:hAnsi="Bookman Old Style"/>
          <w:sz w:val="24"/>
          <w:szCs w:val="24"/>
        </w:rPr>
        <w:t xml:space="preserve"> Where a client cannot find a required product code or package measure unit, the taxpayer shall communicate to URA. The EFRIS team shall examine the request made by the taxpayer and update the product and package measure list.</w:t>
      </w:r>
    </w:p>
    <w:p w14:paraId="0B0EBC52" w14:textId="77777777" w:rsidR="00881185" w:rsidRPr="002227E1" w:rsidRDefault="00881185" w:rsidP="009B448A">
      <w:pPr>
        <w:pStyle w:val="ListParagraph"/>
        <w:numPr>
          <w:ilvl w:val="0"/>
          <w:numId w:val="4"/>
        </w:numPr>
        <w:spacing w:line="360" w:lineRule="auto"/>
        <w:jc w:val="both"/>
        <w:rPr>
          <w:rFonts w:ascii="Bookman Old Style" w:hAnsi="Bookman Old Style"/>
          <w:sz w:val="24"/>
          <w:szCs w:val="24"/>
          <w:lang w:val="en-US"/>
        </w:rPr>
      </w:pPr>
      <w:r w:rsidRPr="002227E1">
        <w:rPr>
          <w:rFonts w:ascii="Bookman Old Style" w:hAnsi="Bookman Old Style"/>
          <w:b/>
          <w:sz w:val="24"/>
          <w:szCs w:val="24"/>
        </w:rPr>
        <w:t>Fiscal Document Management</w:t>
      </w:r>
      <w:r w:rsidRPr="002227E1">
        <w:rPr>
          <w:rFonts w:ascii="Bookman Old Style" w:hAnsi="Bookman Old Style"/>
          <w:sz w:val="24"/>
          <w:szCs w:val="24"/>
        </w:rPr>
        <w:t xml:space="preserve"> </w:t>
      </w:r>
    </w:p>
    <w:p w14:paraId="4F5B3FD3" w14:textId="77777777" w:rsidR="00881185" w:rsidRPr="002227E1" w:rsidRDefault="00881185" w:rsidP="009B448A">
      <w:pPr>
        <w:pStyle w:val="ListParagraph"/>
        <w:spacing w:line="360" w:lineRule="auto"/>
        <w:jc w:val="both"/>
        <w:rPr>
          <w:rFonts w:ascii="Bookman Old Style" w:hAnsi="Bookman Old Style"/>
          <w:sz w:val="24"/>
          <w:szCs w:val="24"/>
        </w:rPr>
      </w:pPr>
      <w:r w:rsidRPr="002227E1">
        <w:rPr>
          <w:rFonts w:ascii="Bookman Old Style" w:hAnsi="Bookman Old Style"/>
          <w:sz w:val="24"/>
          <w:szCs w:val="24"/>
        </w:rPr>
        <w:t>Under this function, the taxpayer is able to</w:t>
      </w:r>
      <w:r w:rsidRPr="002227E1">
        <w:rPr>
          <w:rFonts w:ascii="Bookman Old Style" w:hAnsi="Bookman Old Style"/>
          <w:sz w:val="24"/>
          <w:szCs w:val="24"/>
          <w:lang w:val="en-US"/>
        </w:rPr>
        <w:t>:</w:t>
      </w:r>
      <w:r w:rsidRPr="002227E1">
        <w:rPr>
          <w:rFonts w:ascii="Bookman Old Style" w:hAnsi="Bookman Old Style"/>
          <w:sz w:val="24"/>
          <w:szCs w:val="24"/>
        </w:rPr>
        <w:t xml:space="preserve"> </w:t>
      </w:r>
    </w:p>
    <w:p w14:paraId="7AAC57AB" w14:textId="77777777" w:rsidR="00881185" w:rsidRPr="002227E1" w:rsidRDefault="00881185" w:rsidP="009B448A">
      <w:pPr>
        <w:pStyle w:val="ListParagraph"/>
        <w:numPr>
          <w:ilvl w:val="0"/>
          <w:numId w:val="5"/>
        </w:numPr>
        <w:spacing w:line="360" w:lineRule="auto"/>
        <w:jc w:val="both"/>
        <w:rPr>
          <w:rFonts w:ascii="Bookman Old Style" w:hAnsi="Bookman Old Style"/>
          <w:sz w:val="24"/>
          <w:szCs w:val="24"/>
          <w:lang w:val="en-US"/>
        </w:rPr>
      </w:pPr>
      <w:r w:rsidRPr="002227E1">
        <w:rPr>
          <w:rFonts w:ascii="Bookman Old Style" w:hAnsi="Bookman Old Style"/>
          <w:sz w:val="24"/>
          <w:szCs w:val="24"/>
        </w:rPr>
        <w:t xml:space="preserve">Issue e-receipts and e-invoices. </w:t>
      </w:r>
    </w:p>
    <w:p w14:paraId="40AC290B" w14:textId="77777777" w:rsidR="00881185" w:rsidRPr="002227E1" w:rsidRDefault="00881185" w:rsidP="009B448A">
      <w:pPr>
        <w:pStyle w:val="ListParagraph"/>
        <w:numPr>
          <w:ilvl w:val="0"/>
          <w:numId w:val="5"/>
        </w:numPr>
        <w:spacing w:line="360" w:lineRule="auto"/>
        <w:jc w:val="both"/>
        <w:rPr>
          <w:rFonts w:ascii="Bookman Old Style" w:hAnsi="Bookman Old Style"/>
          <w:sz w:val="24"/>
          <w:szCs w:val="24"/>
          <w:lang w:val="en-US"/>
        </w:rPr>
      </w:pPr>
      <w:r w:rsidRPr="002227E1">
        <w:rPr>
          <w:rFonts w:ascii="Bookman Old Style" w:hAnsi="Bookman Old Style"/>
          <w:sz w:val="24"/>
          <w:szCs w:val="24"/>
        </w:rPr>
        <w:t xml:space="preserve">Raise and Cancel credit notes. These cater to any adjustments on an issued invoice that decrease either the quantities or total amount. </w:t>
      </w:r>
    </w:p>
    <w:p w14:paraId="27AF5075" w14:textId="77777777" w:rsidR="00881185" w:rsidRPr="002227E1" w:rsidRDefault="00881185" w:rsidP="009B448A">
      <w:pPr>
        <w:pStyle w:val="ListParagraph"/>
        <w:numPr>
          <w:ilvl w:val="0"/>
          <w:numId w:val="5"/>
        </w:numPr>
        <w:spacing w:line="360" w:lineRule="auto"/>
        <w:jc w:val="both"/>
        <w:rPr>
          <w:rFonts w:ascii="Bookman Old Style" w:hAnsi="Bookman Old Style"/>
          <w:sz w:val="24"/>
          <w:szCs w:val="24"/>
          <w:lang w:val="en-US"/>
        </w:rPr>
      </w:pPr>
      <w:r w:rsidRPr="002227E1">
        <w:rPr>
          <w:rFonts w:ascii="Bookman Old Style" w:hAnsi="Bookman Old Style"/>
          <w:sz w:val="24"/>
          <w:szCs w:val="24"/>
        </w:rPr>
        <w:t>Raise and cancel Debit notes. These cater to any adjustments on an issued invoice that increase either the quantities or total amount.</w:t>
      </w:r>
    </w:p>
    <w:p w14:paraId="0BAE5A98" w14:textId="2F66461F" w:rsidR="00881185" w:rsidRPr="002227E1" w:rsidRDefault="00881185" w:rsidP="009B448A">
      <w:pPr>
        <w:spacing w:line="360" w:lineRule="auto"/>
        <w:jc w:val="both"/>
        <w:rPr>
          <w:rFonts w:ascii="Bookman Old Style" w:hAnsi="Bookman Old Style"/>
          <w:sz w:val="24"/>
          <w:szCs w:val="24"/>
        </w:rPr>
      </w:pPr>
      <w:r w:rsidRPr="002227E1">
        <w:rPr>
          <w:rFonts w:ascii="Bookman Old Style" w:hAnsi="Bookman Old Style"/>
          <w:b/>
          <w:sz w:val="24"/>
          <w:szCs w:val="24"/>
        </w:rPr>
        <w:t>Security of the taxpayer’s transaction data</w:t>
      </w:r>
      <w:r w:rsidRPr="002227E1">
        <w:rPr>
          <w:rFonts w:ascii="Bookman Old Style" w:hAnsi="Bookman Old Style"/>
          <w:sz w:val="24"/>
          <w:szCs w:val="24"/>
        </w:rPr>
        <w:t xml:space="preserve"> </w:t>
      </w:r>
    </w:p>
    <w:p w14:paraId="3AD634A3" w14:textId="77777777" w:rsidR="00881185" w:rsidRPr="002227E1" w:rsidRDefault="00881185" w:rsidP="009B448A">
      <w:pPr>
        <w:spacing w:line="360" w:lineRule="auto"/>
        <w:jc w:val="both"/>
        <w:rPr>
          <w:rFonts w:ascii="Bookman Old Style" w:hAnsi="Bookman Old Style"/>
          <w:sz w:val="24"/>
          <w:szCs w:val="24"/>
        </w:rPr>
      </w:pPr>
      <w:r w:rsidRPr="002227E1">
        <w:rPr>
          <w:rFonts w:ascii="Bookman Old Style" w:hAnsi="Bookman Old Style"/>
          <w:sz w:val="24"/>
          <w:szCs w:val="24"/>
        </w:rPr>
        <w:t>In respect to information security, URA has a statutory duty under the TPC Act, 2014</w:t>
      </w:r>
      <w:r w:rsidRPr="002227E1">
        <w:rPr>
          <w:rFonts w:ascii="Bookman Old Style" w:hAnsi="Bookman Old Style"/>
          <w:sz w:val="24"/>
          <w:szCs w:val="24"/>
          <w:lang w:val="en-US"/>
        </w:rPr>
        <w:t xml:space="preserve"> </w:t>
      </w:r>
      <w:r w:rsidRPr="002227E1">
        <w:rPr>
          <w:rFonts w:ascii="Bookman Old Style" w:hAnsi="Bookman Old Style"/>
          <w:sz w:val="24"/>
          <w:szCs w:val="24"/>
        </w:rPr>
        <w:t>to</w:t>
      </w:r>
      <w:r w:rsidRPr="002227E1">
        <w:rPr>
          <w:rFonts w:ascii="Bookman Old Style" w:hAnsi="Bookman Old Style"/>
          <w:sz w:val="24"/>
          <w:szCs w:val="24"/>
          <w:lang w:val="en-US"/>
        </w:rPr>
        <w:t xml:space="preserve"> </w:t>
      </w:r>
      <w:r w:rsidRPr="002227E1">
        <w:rPr>
          <w:rFonts w:ascii="Bookman Old Style" w:hAnsi="Bookman Old Style"/>
          <w:sz w:val="24"/>
          <w:szCs w:val="24"/>
        </w:rPr>
        <w:t>keep</w:t>
      </w:r>
      <w:r w:rsidRPr="002227E1">
        <w:rPr>
          <w:rFonts w:ascii="Bookman Old Style" w:hAnsi="Bookman Old Style"/>
          <w:sz w:val="24"/>
          <w:szCs w:val="24"/>
          <w:lang w:val="en-US"/>
        </w:rPr>
        <w:t xml:space="preserve"> </w:t>
      </w:r>
      <w:r w:rsidRPr="002227E1">
        <w:rPr>
          <w:rFonts w:ascii="Bookman Old Style" w:hAnsi="Bookman Old Style"/>
          <w:sz w:val="24"/>
          <w:szCs w:val="24"/>
        </w:rPr>
        <w:t>taxpayer’s</w:t>
      </w:r>
      <w:r w:rsidRPr="002227E1">
        <w:rPr>
          <w:rFonts w:ascii="Bookman Old Style" w:hAnsi="Bookman Old Style"/>
          <w:sz w:val="24"/>
          <w:szCs w:val="24"/>
          <w:lang w:val="en-US"/>
        </w:rPr>
        <w:t xml:space="preserve"> </w:t>
      </w:r>
      <w:r w:rsidRPr="002227E1">
        <w:rPr>
          <w:rFonts w:ascii="Bookman Old Style" w:hAnsi="Bookman Old Style"/>
          <w:sz w:val="24"/>
          <w:szCs w:val="24"/>
        </w:rPr>
        <w:t>information</w:t>
      </w:r>
      <w:r w:rsidRPr="002227E1">
        <w:rPr>
          <w:rFonts w:ascii="Bookman Old Style" w:hAnsi="Bookman Old Style"/>
          <w:sz w:val="24"/>
          <w:szCs w:val="24"/>
          <w:lang w:val="en-US"/>
        </w:rPr>
        <w:t xml:space="preserve"> </w:t>
      </w:r>
      <w:r w:rsidRPr="002227E1">
        <w:rPr>
          <w:rFonts w:ascii="Bookman Old Style" w:hAnsi="Bookman Old Style"/>
          <w:sz w:val="24"/>
          <w:szCs w:val="24"/>
        </w:rPr>
        <w:t>confidential.</w:t>
      </w:r>
      <w:r w:rsidRPr="002227E1">
        <w:rPr>
          <w:rFonts w:ascii="Bookman Old Style" w:hAnsi="Bookman Old Style"/>
          <w:sz w:val="24"/>
          <w:szCs w:val="24"/>
          <w:lang w:val="en-US"/>
        </w:rPr>
        <w:t xml:space="preserve"> </w:t>
      </w:r>
      <w:r w:rsidRPr="002227E1">
        <w:rPr>
          <w:rFonts w:ascii="Bookman Old Style" w:hAnsi="Bookman Old Style"/>
          <w:sz w:val="24"/>
          <w:szCs w:val="24"/>
        </w:rPr>
        <w:t>As</w:t>
      </w:r>
      <w:r w:rsidRPr="002227E1">
        <w:rPr>
          <w:rFonts w:ascii="Bookman Old Style" w:hAnsi="Bookman Old Style"/>
          <w:sz w:val="24"/>
          <w:szCs w:val="24"/>
          <w:lang w:val="en-US"/>
        </w:rPr>
        <w:t xml:space="preserve"> </w:t>
      </w:r>
      <w:r w:rsidRPr="002227E1">
        <w:rPr>
          <w:rFonts w:ascii="Bookman Old Style" w:hAnsi="Bookman Old Style"/>
          <w:sz w:val="24"/>
          <w:szCs w:val="24"/>
        </w:rPr>
        <w:t>such,</w:t>
      </w:r>
      <w:r w:rsidRPr="002227E1">
        <w:rPr>
          <w:rFonts w:ascii="Bookman Old Style" w:hAnsi="Bookman Old Style"/>
          <w:sz w:val="24"/>
          <w:szCs w:val="24"/>
          <w:lang w:val="en-US"/>
        </w:rPr>
        <w:t xml:space="preserve"> </w:t>
      </w:r>
      <w:proofErr w:type="spellStart"/>
      <w:r w:rsidRPr="002227E1">
        <w:rPr>
          <w:rFonts w:ascii="Bookman Old Style" w:hAnsi="Bookman Old Style"/>
          <w:sz w:val="24"/>
          <w:szCs w:val="24"/>
        </w:rPr>
        <w:t>URA’s</w:t>
      </w:r>
      <w:proofErr w:type="spellEnd"/>
      <w:r w:rsidRPr="002227E1">
        <w:rPr>
          <w:rFonts w:ascii="Bookman Old Style" w:hAnsi="Bookman Old Style"/>
          <w:sz w:val="24"/>
          <w:szCs w:val="24"/>
          <w:lang w:val="en-US"/>
        </w:rPr>
        <w:t xml:space="preserve"> </w:t>
      </w:r>
      <w:r w:rsidRPr="002227E1">
        <w:rPr>
          <w:rFonts w:ascii="Bookman Old Style" w:hAnsi="Bookman Old Style"/>
          <w:sz w:val="24"/>
          <w:szCs w:val="24"/>
        </w:rPr>
        <w:t>data</w:t>
      </w:r>
      <w:r w:rsidRPr="002227E1">
        <w:rPr>
          <w:rFonts w:ascii="Bookman Old Style" w:hAnsi="Bookman Old Style"/>
          <w:sz w:val="24"/>
          <w:szCs w:val="24"/>
          <w:lang w:val="en-US"/>
        </w:rPr>
        <w:t xml:space="preserve"> </w:t>
      </w:r>
      <w:r w:rsidRPr="002227E1">
        <w:rPr>
          <w:rFonts w:ascii="Bookman Old Style" w:hAnsi="Bookman Old Style"/>
          <w:sz w:val="24"/>
          <w:szCs w:val="24"/>
        </w:rPr>
        <w:t>management policies and procedures always give priority to information security and access to data internally is defined according to users and access levels.</w:t>
      </w:r>
      <w:r w:rsidRPr="002227E1">
        <w:rPr>
          <w:rFonts w:ascii="Bookman Old Style" w:hAnsi="Bookman Old Style"/>
          <w:sz w:val="24"/>
          <w:szCs w:val="24"/>
          <w:lang w:val="en-US"/>
        </w:rPr>
        <w:t xml:space="preserve"> </w:t>
      </w:r>
      <w:r w:rsidRPr="002227E1">
        <w:rPr>
          <w:rFonts w:ascii="Bookman Old Style" w:hAnsi="Bookman Old Style"/>
          <w:sz w:val="24"/>
          <w:szCs w:val="24"/>
        </w:rPr>
        <w:t>Therefore, the security of all data exchanged between URA and any other taxpayers is secured within the Government data security framework implemented by the National Information Technology Authority (NITA-U) and shall adhere to the acceptable security controls which include encryption of data, use of private and public keys to digitally sign off transactions for the system to system and desktop application and a one-time password after the password login for those using the EFRIS link on the web portal.</w:t>
      </w:r>
    </w:p>
    <w:p w14:paraId="46AE2CA1" w14:textId="21B5262F" w:rsidR="00881185" w:rsidRPr="002227E1" w:rsidRDefault="008176BB" w:rsidP="009B448A">
      <w:pPr>
        <w:spacing w:line="360" w:lineRule="auto"/>
        <w:jc w:val="both"/>
        <w:rPr>
          <w:rFonts w:ascii="Bookman Old Style" w:hAnsi="Bookman Old Style"/>
          <w:sz w:val="24"/>
          <w:szCs w:val="24"/>
        </w:rPr>
      </w:pPr>
      <w:r>
        <w:rPr>
          <w:rFonts w:ascii="Bookman Old Style" w:hAnsi="Bookman Old Style"/>
          <w:b/>
          <w:sz w:val="24"/>
          <w:szCs w:val="24"/>
          <w:lang w:val="en-US"/>
        </w:rPr>
        <w:t>What are the p</w:t>
      </w:r>
      <w:proofErr w:type="spellStart"/>
      <w:r w:rsidR="00881185" w:rsidRPr="002227E1">
        <w:rPr>
          <w:rFonts w:ascii="Bookman Old Style" w:hAnsi="Bookman Old Style"/>
          <w:b/>
          <w:sz w:val="24"/>
          <w:szCs w:val="24"/>
        </w:rPr>
        <w:t>enalties</w:t>
      </w:r>
      <w:proofErr w:type="spellEnd"/>
      <w:r w:rsidR="00881185" w:rsidRPr="002227E1">
        <w:rPr>
          <w:rFonts w:ascii="Bookman Old Style" w:hAnsi="Bookman Old Style"/>
          <w:b/>
          <w:sz w:val="24"/>
          <w:szCs w:val="24"/>
        </w:rPr>
        <w:t xml:space="preserve"> for non-compliance in regard</w:t>
      </w:r>
      <w:r>
        <w:rPr>
          <w:rFonts w:ascii="Bookman Old Style" w:hAnsi="Bookman Old Style"/>
          <w:b/>
          <w:sz w:val="24"/>
          <w:szCs w:val="24"/>
          <w:lang w:val="en-US"/>
        </w:rPr>
        <w:t>s</w:t>
      </w:r>
      <w:r w:rsidR="00881185" w:rsidRPr="002227E1">
        <w:rPr>
          <w:rFonts w:ascii="Bookman Old Style" w:hAnsi="Bookman Old Style"/>
          <w:b/>
          <w:sz w:val="24"/>
          <w:szCs w:val="24"/>
        </w:rPr>
        <w:t xml:space="preserve"> to EFRIS</w:t>
      </w:r>
      <w:r>
        <w:rPr>
          <w:rFonts w:ascii="Bookman Old Style" w:hAnsi="Bookman Old Style"/>
          <w:b/>
          <w:sz w:val="24"/>
          <w:szCs w:val="24"/>
          <w:lang w:val="en-US"/>
        </w:rPr>
        <w:t>?</w:t>
      </w:r>
      <w:r w:rsidR="00881185" w:rsidRPr="002227E1">
        <w:rPr>
          <w:rFonts w:ascii="Bookman Old Style" w:hAnsi="Bookman Old Style"/>
          <w:sz w:val="24"/>
          <w:szCs w:val="24"/>
        </w:rPr>
        <w:t xml:space="preserve"> </w:t>
      </w:r>
    </w:p>
    <w:p w14:paraId="22F2E70B" w14:textId="77777777" w:rsidR="00881185" w:rsidRPr="002227E1" w:rsidRDefault="00881185" w:rsidP="009B448A">
      <w:pPr>
        <w:spacing w:line="360" w:lineRule="auto"/>
        <w:jc w:val="both"/>
        <w:rPr>
          <w:rFonts w:ascii="Bookman Old Style" w:hAnsi="Bookman Old Style"/>
          <w:sz w:val="24"/>
          <w:szCs w:val="24"/>
        </w:rPr>
      </w:pPr>
      <w:r w:rsidRPr="002227E1">
        <w:rPr>
          <w:rFonts w:ascii="Bookman Old Style" w:hAnsi="Bookman Old Style"/>
          <w:sz w:val="24"/>
          <w:szCs w:val="24"/>
        </w:rPr>
        <w:t>Section 73B of the Tax Procedures Code Act 2014 spells out these penalties which include:</w:t>
      </w:r>
    </w:p>
    <w:p w14:paraId="5B966092" w14:textId="77777777" w:rsidR="00881185" w:rsidRPr="002227E1" w:rsidRDefault="00881185" w:rsidP="009B448A">
      <w:pPr>
        <w:pStyle w:val="ListParagraph"/>
        <w:numPr>
          <w:ilvl w:val="0"/>
          <w:numId w:val="6"/>
        </w:numPr>
        <w:spacing w:line="360" w:lineRule="auto"/>
        <w:jc w:val="both"/>
        <w:rPr>
          <w:rFonts w:ascii="Bookman Old Style" w:hAnsi="Bookman Old Style"/>
          <w:sz w:val="24"/>
          <w:szCs w:val="24"/>
          <w:lang w:val="en-US"/>
        </w:rPr>
      </w:pPr>
      <w:r w:rsidRPr="002227E1">
        <w:rPr>
          <w:rFonts w:ascii="Bookman Old Style" w:hAnsi="Bookman Old Style"/>
          <w:sz w:val="24"/>
          <w:szCs w:val="24"/>
        </w:rPr>
        <w:lastRenderedPageBreak/>
        <w:t xml:space="preserve">A taxpayer specified in the gazette, for whom it shall be mandatory to use EFRIS and does not adopt the use of EFRIS is liable to pay a penal tax equivalent to the tax due on the goods or services, or four hundred currency points, whichever is higher </w:t>
      </w:r>
    </w:p>
    <w:p w14:paraId="33039722" w14:textId="77777777" w:rsidR="00881185" w:rsidRPr="002227E1" w:rsidRDefault="00881185" w:rsidP="009B448A">
      <w:pPr>
        <w:pStyle w:val="ListParagraph"/>
        <w:numPr>
          <w:ilvl w:val="0"/>
          <w:numId w:val="6"/>
        </w:numPr>
        <w:spacing w:line="360" w:lineRule="auto"/>
        <w:jc w:val="both"/>
        <w:rPr>
          <w:rFonts w:ascii="Bookman Old Style" w:hAnsi="Bookman Old Style"/>
          <w:sz w:val="24"/>
          <w:szCs w:val="24"/>
          <w:lang w:val="en-US"/>
        </w:rPr>
      </w:pPr>
      <w:r w:rsidRPr="002227E1">
        <w:rPr>
          <w:rFonts w:ascii="Bookman Old Style" w:hAnsi="Bookman Old Style"/>
          <w:sz w:val="24"/>
          <w:szCs w:val="24"/>
        </w:rPr>
        <w:t xml:space="preserve">A taxpayer specified in the gazette, for whom it shall be mandatory to use EFRIS and does not issue an e-receipt or e-invoice or tampers with an EFD is liable to pay a penal tax equivalent to the tax due on the goods or services or three hundred currency points, whichever is higher </w:t>
      </w:r>
    </w:p>
    <w:p w14:paraId="2BC9C1E1" w14:textId="77777777" w:rsidR="00881185" w:rsidRPr="002227E1" w:rsidRDefault="00881185" w:rsidP="009B448A">
      <w:pPr>
        <w:pStyle w:val="ListParagraph"/>
        <w:numPr>
          <w:ilvl w:val="0"/>
          <w:numId w:val="6"/>
        </w:numPr>
        <w:spacing w:line="360" w:lineRule="auto"/>
        <w:jc w:val="both"/>
        <w:rPr>
          <w:rFonts w:ascii="Bookman Old Style" w:hAnsi="Bookman Old Style"/>
          <w:sz w:val="24"/>
          <w:szCs w:val="24"/>
          <w:lang w:val="en-US"/>
        </w:rPr>
      </w:pPr>
      <w:r w:rsidRPr="002227E1">
        <w:rPr>
          <w:rFonts w:ascii="Bookman Old Style" w:hAnsi="Bookman Old Style"/>
          <w:sz w:val="24"/>
          <w:szCs w:val="24"/>
        </w:rPr>
        <w:t>A person who attempts to acquire or acquires an EFD that is not authenticated by URA commits an offence and is liable on conviction, to a term of imprisonmentnotexceedingthreeyearsorafinenotexceedingthreehundred currency points, or both</w:t>
      </w:r>
    </w:p>
    <w:p w14:paraId="761F95FF" w14:textId="77777777" w:rsidR="00881185" w:rsidRPr="002227E1" w:rsidRDefault="00881185" w:rsidP="009B448A">
      <w:pPr>
        <w:spacing w:line="360" w:lineRule="auto"/>
        <w:jc w:val="both"/>
        <w:rPr>
          <w:rFonts w:ascii="Bookman Old Style" w:hAnsi="Bookman Old Style"/>
          <w:sz w:val="24"/>
          <w:szCs w:val="24"/>
        </w:rPr>
      </w:pPr>
      <w:r w:rsidRPr="002227E1">
        <w:rPr>
          <w:rFonts w:ascii="Bookman Old Style" w:hAnsi="Bookman Old Style"/>
          <w:b/>
          <w:sz w:val="24"/>
          <w:szCs w:val="24"/>
        </w:rPr>
        <w:t>Note</w:t>
      </w:r>
      <w:r w:rsidRPr="002227E1">
        <w:rPr>
          <w:rFonts w:ascii="Bookman Old Style" w:hAnsi="Bookman Old Style"/>
          <w:sz w:val="24"/>
          <w:szCs w:val="24"/>
        </w:rPr>
        <w:t>: One currency point is equivalent to twenty thousand (20,000) Uganda shillings.</w:t>
      </w:r>
    </w:p>
    <w:p w14:paraId="34CA5FDB" w14:textId="6C82098F" w:rsidR="00881185" w:rsidRPr="00F544CD" w:rsidRDefault="00F544CD" w:rsidP="009B448A">
      <w:pPr>
        <w:spacing w:line="360" w:lineRule="auto"/>
        <w:jc w:val="both"/>
        <w:rPr>
          <w:rFonts w:ascii="Bookman Old Style" w:hAnsi="Bookman Old Style"/>
          <w:sz w:val="24"/>
          <w:szCs w:val="24"/>
          <w:lang w:val="en-US"/>
        </w:rPr>
      </w:pPr>
      <w:r>
        <w:rPr>
          <w:rFonts w:ascii="Bookman Old Style" w:hAnsi="Bookman Old Style"/>
          <w:b/>
          <w:sz w:val="24"/>
          <w:szCs w:val="24"/>
          <w:lang w:val="en-US"/>
        </w:rPr>
        <w:t>What are the f</w:t>
      </w:r>
      <w:proofErr w:type="spellStart"/>
      <w:r w:rsidR="00881185" w:rsidRPr="002227E1">
        <w:rPr>
          <w:rFonts w:ascii="Bookman Old Style" w:hAnsi="Bookman Old Style"/>
          <w:b/>
          <w:sz w:val="24"/>
          <w:szCs w:val="24"/>
        </w:rPr>
        <w:t>ines</w:t>
      </w:r>
      <w:proofErr w:type="spellEnd"/>
      <w:r w:rsidR="00881185" w:rsidRPr="002227E1">
        <w:rPr>
          <w:rFonts w:ascii="Bookman Old Style" w:hAnsi="Bookman Old Style"/>
          <w:b/>
          <w:sz w:val="24"/>
          <w:szCs w:val="24"/>
        </w:rPr>
        <w:t xml:space="preserve"> for non-compliance in regard</w:t>
      </w:r>
      <w:r>
        <w:rPr>
          <w:rFonts w:ascii="Bookman Old Style" w:hAnsi="Bookman Old Style"/>
          <w:b/>
          <w:sz w:val="24"/>
          <w:szCs w:val="24"/>
          <w:lang w:val="en-US"/>
        </w:rPr>
        <w:t>s</w:t>
      </w:r>
      <w:r w:rsidR="00881185" w:rsidRPr="002227E1">
        <w:rPr>
          <w:rFonts w:ascii="Bookman Old Style" w:hAnsi="Bookman Old Style"/>
          <w:b/>
          <w:sz w:val="24"/>
          <w:szCs w:val="24"/>
        </w:rPr>
        <w:t xml:space="preserve"> to EFRIS</w:t>
      </w:r>
      <w:r>
        <w:rPr>
          <w:rFonts w:ascii="Bookman Old Style" w:hAnsi="Bookman Old Style"/>
          <w:sz w:val="24"/>
          <w:szCs w:val="24"/>
          <w:lang w:val="en-US"/>
        </w:rPr>
        <w:t>?</w:t>
      </w:r>
    </w:p>
    <w:p w14:paraId="52CC3717" w14:textId="77777777" w:rsidR="00881185" w:rsidRPr="002227E1" w:rsidRDefault="00881185" w:rsidP="009B448A">
      <w:pPr>
        <w:spacing w:line="360" w:lineRule="auto"/>
        <w:jc w:val="both"/>
        <w:rPr>
          <w:rFonts w:ascii="Bookman Old Style" w:hAnsi="Bookman Old Style"/>
          <w:sz w:val="24"/>
          <w:szCs w:val="24"/>
        </w:rPr>
      </w:pPr>
      <w:r w:rsidRPr="002227E1">
        <w:rPr>
          <w:rFonts w:ascii="Bookman Old Style" w:hAnsi="Bookman Old Style"/>
          <w:sz w:val="24"/>
          <w:szCs w:val="24"/>
        </w:rPr>
        <w:t>A fine of 1500 Currency points/imprisonment not exceeding 10 years or both on conviction for;</w:t>
      </w:r>
    </w:p>
    <w:p w14:paraId="7F6A41B9" w14:textId="77777777" w:rsidR="00881185" w:rsidRPr="002227E1" w:rsidRDefault="00881185" w:rsidP="009B448A">
      <w:pPr>
        <w:pStyle w:val="ListParagraph"/>
        <w:numPr>
          <w:ilvl w:val="0"/>
          <w:numId w:val="7"/>
        </w:numPr>
        <w:spacing w:line="360" w:lineRule="auto"/>
        <w:jc w:val="both"/>
        <w:rPr>
          <w:rFonts w:ascii="Bookman Old Style" w:hAnsi="Bookman Old Style"/>
          <w:sz w:val="24"/>
          <w:szCs w:val="24"/>
        </w:rPr>
      </w:pPr>
      <w:r w:rsidRPr="002227E1">
        <w:rPr>
          <w:rFonts w:ascii="Bookman Old Style" w:hAnsi="Bookman Old Style"/>
          <w:sz w:val="24"/>
          <w:szCs w:val="24"/>
        </w:rPr>
        <w:t xml:space="preserve">Forgery of an EFRIS invoice </w:t>
      </w:r>
    </w:p>
    <w:p w14:paraId="2A684447" w14:textId="77777777" w:rsidR="00881185" w:rsidRPr="002227E1" w:rsidRDefault="00881185" w:rsidP="009B448A">
      <w:pPr>
        <w:pStyle w:val="ListParagraph"/>
        <w:numPr>
          <w:ilvl w:val="0"/>
          <w:numId w:val="7"/>
        </w:numPr>
        <w:spacing w:line="360" w:lineRule="auto"/>
        <w:jc w:val="both"/>
        <w:rPr>
          <w:rFonts w:ascii="Bookman Old Style" w:hAnsi="Bookman Old Style"/>
          <w:sz w:val="24"/>
          <w:szCs w:val="24"/>
        </w:rPr>
      </w:pPr>
      <w:r w:rsidRPr="002227E1">
        <w:rPr>
          <w:rFonts w:ascii="Bookman Old Style" w:hAnsi="Bookman Old Style"/>
          <w:sz w:val="24"/>
          <w:szCs w:val="24"/>
        </w:rPr>
        <w:t xml:space="preserve">Interfering with an EFRIS control device </w:t>
      </w:r>
    </w:p>
    <w:p w14:paraId="7D102B2F" w14:textId="77777777" w:rsidR="00881185" w:rsidRPr="002227E1" w:rsidRDefault="00881185" w:rsidP="009B448A">
      <w:pPr>
        <w:pStyle w:val="ListParagraph"/>
        <w:numPr>
          <w:ilvl w:val="0"/>
          <w:numId w:val="7"/>
        </w:numPr>
        <w:spacing w:line="360" w:lineRule="auto"/>
        <w:jc w:val="both"/>
        <w:rPr>
          <w:rFonts w:ascii="Bookman Old Style" w:hAnsi="Bookman Old Style"/>
          <w:sz w:val="24"/>
          <w:szCs w:val="24"/>
        </w:rPr>
      </w:pPr>
      <w:r w:rsidRPr="002227E1">
        <w:rPr>
          <w:rFonts w:ascii="Bookman Old Style" w:hAnsi="Bookman Old Style"/>
          <w:sz w:val="24"/>
          <w:szCs w:val="24"/>
        </w:rPr>
        <w:t>Failure to use EFRIS</w:t>
      </w:r>
    </w:p>
    <w:p w14:paraId="7055B0A5" w14:textId="77777777" w:rsidR="002227E1" w:rsidRPr="002227E1" w:rsidRDefault="00881185" w:rsidP="009B448A">
      <w:pPr>
        <w:spacing w:line="360" w:lineRule="auto"/>
        <w:jc w:val="both"/>
        <w:rPr>
          <w:rFonts w:ascii="Bookman Old Style" w:hAnsi="Bookman Old Style"/>
          <w:sz w:val="24"/>
          <w:szCs w:val="24"/>
        </w:rPr>
      </w:pPr>
      <w:r w:rsidRPr="002227E1">
        <w:rPr>
          <w:rFonts w:ascii="Bookman Old Style" w:hAnsi="Bookman Old Style"/>
          <w:sz w:val="24"/>
          <w:szCs w:val="24"/>
        </w:rPr>
        <w:t xml:space="preserve">A fine of 2,500 Currency points for each day in default or imprisonment not exceeding </w:t>
      </w:r>
      <w:r w:rsidR="002227E1" w:rsidRPr="002227E1">
        <w:rPr>
          <w:rFonts w:ascii="Bookman Old Style" w:hAnsi="Bookman Old Style"/>
          <w:sz w:val="24"/>
          <w:szCs w:val="24"/>
          <w:lang w:val="en-US"/>
        </w:rPr>
        <w:t>t</w:t>
      </w:r>
      <w:proofErr w:type="spellStart"/>
      <w:r w:rsidRPr="002227E1">
        <w:rPr>
          <w:rFonts w:ascii="Bookman Old Style" w:hAnsi="Bookman Old Style"/>
          <w:sz w:val="24"/>
          <w:szCs w:val="24"/>
        </w:rPr>
        <w:t>en</w:t>
      </w:r>
      <w:proofErr w:type="spellEnd"/>
      <w:r w:rsidR="002227E1" w:rsidRPr="002227E1">
        <w:rPr>
          <w:rFonts w:ascii="Bookman Old Style" w:hAnsi="Bookman Old Style"/>
          <w:sz w:val="24"/>
          <w:szCs w:val="24"/>
          <w:lang w:val="en-US"/>
        </w:rPr>
        <w:t xml:space="preserve"> (10)</w:t>
      </w:r>
      <w:r w:rsidRPr="002227E1">
        <w:rPr>
          <w:rFonts w:ascii="Bookman Old Style" w:hAnsi="Bookman Old Style"/>
          <w:sz w:val="24"/>
          <w:szCs w:val="24"/>
        </w:rPr>
        <w:t xml:space="preserve"> years on conviction for; </w:t>
      </w:r>
    </w:p>
    <w:p w14:paraId="22668C79" w14:textId="77777777" w:rsidR="002227E1" w:rsidRPr="002227E1" w:rsidRDefault="00881185" w:rsidP="009B448A">
      <w:pPr>
        <w:pStyle w:val="ListParagraph"/>
        <w:numPr>
          <w:ilvl w:val="0"/>
          <w:numId w:val="8"/>
        </w:numPr>
        <w:spacing w:line="360" w:lineRule="auto"/>
        <w:jc w:val="both"/>
        <w:rPr>
          <w:rFonts w:ascii="Bookman Old Style" w:hAnsi="Bookman Old Style"/>
          <w:sz w:val="24"/>
          <w:szCs w:val="24"/>
        </w:rPr>
      </w:pPr>
      <w:r w:rsidRPr="002227E1">
        <w:rPr>
          <w:rFonts w:ascii="Bookman Old Style" w:hAnsi="Bookman Old Style"/>
          <w:sz w:val="24"/>
          <w:szCs w:val="24"/>
        </w:rPr>
        <w:t>Failure to file an information return relating to automatic exchange of information.</w:t>
      </w:r>
    </w:p>
    <w:p w14:paraId="5327D266" w14:textId="77777777" w:rsidR="002227E1" w:rsidRPr="002227E1" w:rsidRDefault="00881185" w:rsidP="009B448A">
      <w:pPr>
        <w:pStyle w:val="ListParagraph"/>
        <w:numPr>
          <w:ilvl w:val="0"/>
          <w:numId w:val="8"/>
        </w:numPr>
        <w:spacing w:line="360" w:lineRule="auto"/>
        <w:jc w:val="both"/>
        <w:rPr>
          <w:rFonts w:ascii="Bookman Old Style" w:hAnsi="Bookman Old Style"/>
          <w:sz w:val="24"/>
          <w:szCs w:val="24"/>
        </w:rPr>
      </w:pPr>
      <w:r w:rsidRPr="002227E1">
        <w:rPr>
          <w:rFonts w:ascii="Bookman Old Style" w:hAnsi="Bookman Old Style"/>
          <w:sz w:val="24"/>
          <w:szCs w:val="24"/>
        </w:rPr>
        <w:t xml:space="preserve">Failure to maintain records for purposes of automatic exchange of information </w:t>
      </w:r>
    </w:p>
    <w:p w14:paraId="39BF8818" w14:textId="77777777" w:rsidR="002227E1" w:rsidRPr="002227E1" w:rsidRDefault="00881185" w:rsidP="009B448A">
      <w:pPr>
        <w:pStyle w:val="ListParagraph"/>
        <w:numPr>
          <w:ilvl w:val="0"/>
          <w:numId w:val="8"/>
        </w:numPr>
        <w:spacing w:line="360" w:lineRule="auto"/>
        <w:jc w:val="both"/>
        <w:rPr>
          <w:rFonts w:ascii="Bookman Old Style" w:hAnsi="Bookman Old Style"/>
          <w:sz w:val="24"/>
          <w:szCs w:val="24"/>
        </w:rPr>
      </w:pPr>
      <w:r w:rsidRPr="002227E1">
        <w:rPr>
          <w:rFonts w:ascii="Bookman Old Style" w:hAnsi="Bookman Old Style"/>
          <w:sz w:val="24"/>
          <w:szCs w:val="24"/>
        </w:rPr>
        <w:t xml:space="preserve">Making a false or misleading statement in the information return </w:t>
      </w:r>
    </w:p>
    <w:p w14:paraId="03D4CFEC" w14:textId="77777777" w:rsidR="00881185" w:rsidRPr="002227E1" w:rsidRDefault="00881185" w:rsidP="009B448A">
      <w:pPr>
        <w:pStyle w:val="ListParagraph"/>
        <w:numPr>
          <w:ilvl w:val="0"/>
          <w:numId w:val="8"/>
        </w:numPr>
        <w:spacing w:line="360" w:lineRule="auto"/>
        <w:jc w:val="both"/>
        <w:rPr>
          <w:rFonts w:ascii="Bookman Old Style" w:hAnsi="Bookman Old Style"/>
          <w:sz w:val="24"/>
          <w:szCs w:val="24"/>
        </w:rPr>
      </w:pPr>
      <w:r w:rsidRPr="002227E1">
        <w:rPr>
          <w:rFonts w:ascii="Bookman Old Style" w:hAnsi="Bookman Old Style"/>
          <w:sz w:val="24"/>
          <w:szCs w:val="24"/>
        </w:rPr>
        <w:t>Omitting from a statement made in the information return</w:t>
      </w:r>
      <w:r w:rsidR="002227E1" w:rsidRPr="002227E1">
        <w:rPr>
          <w:rFonts w:ascii="Bookman Old Style" w:hAnsi="Bookman Old Style"/>
          <w:sz w:val="24"/>
          <w:szCs w:val="24"/>
          <w:lang w:val="en-US"/>
        </w:rPr>
        <w:t>.</w:t>
      </w:r>
    </w:p>
    <w:p w14:paraId="163943FD" w14:textId="77777777" w:rsidR="002227E1" w:rsidRPr="002227E1" w:rsidRDefault="002227E1" w:rsidP="009B448A">
      <w:pPr>
        <w:spacing w:line="360" w:lineRule="auto"/>
        <w:jc w:val="both"/>
        <w:rPr>
          <w:rFonts w:ascii="Bookman Old Style" w:hAnsi="Bookman Old Style"/>
          <w:sz w:val="24"/>
          <w:szCs w:val="24"/>
        </w:rPr>
      </w:pPr>
      <w:r w:rsidRPr="002227E1">
        <w:rPr>
          <w:rFonts w:ascii="Bookman Old Style" w:hAnsi="Bookman Old Style"/>
          <w:b/>
          <w:sz w:val="24"/>
          <w:szCs w:val="24"/>
        </w:rPr>
        <w:lastRenderedPageBreak/>
        <w:t>Note:</w:t>
      </w:r>
      <w:r w:rsidRPr="002227E1">
        <w:rPr>
          <w:rFonts w:ascii="Bookman Old Style" w:hAnsi="Bookman Old Style"/>
          <w:sz w:val="24"/>
          <w:szCs w:val="24"/>
        </w:rPr>
        <w:t xml:space="preserve"> One currency point is equivalent to twenty thousand (20,000) Uganda shillings.</w:t>
      </w:r>
    </w:p>
    <w:p w14:paraId="2DF1FDAE" w14:textId="77777777" w:rsidR="00881185" w:rsidRPr="002227E1" w:rsidRDefault="00881185" w:rsidP="009B448A">
      <w:pPr>
        <w:pStyle w:val="ListParagraph"/>
        <w:spacing w:line="360" w:lineRule="auto"/>
        <w:jc w:val="both"/>
        <w:rPr>
          <w:rFonts w:ascii="Bookman Old Style" w:hAnsi="Bookman Old Style"/>
          <w:sz w:val="24"/>
          <w:szCs w:val="24"/>
          <w:lang w:val="en-US"/>
        </w:rPr>
      </w:pPr>
    </w:p>
    <w:sectPr w:rsidR="00881185" w:rsidRPr="00222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C0EA8"/>
    <w:multiLevelType w:val="hybridMultilevel"/>
    <w:tmpl w:val="D5EEA54C"/>
    <w:lvl w:ilvl="0" w:tplc="20000017">
      <w:start w:val="1"/>
      <w:numFmt w:val="lowerLetter"/>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4BE0384"/>
    <w:multiLevelType w:val="hybridMultilevel"/>
    <w:tmpl w:val="C38093B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1A16137"/>
    <w:multiLevelType w:val="hybridMultilevel"/>
    <w:tmpl w:val="0CEE84E8"/>
    <w:lvl w:ilvl="0" w:tplc="20000019">
      <w:start w:val="1"/>
      <w:numFmt w:val="lowerLetter"/>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33C1CD5"/>
    <w:multiLevelType w:val="hybridMultilevel"/>
    <w:tmpl w:val="9D7413D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F8D2C14"/>
    <w:multiLevelType w:val="hybridMultilevel"/>
    <w:tmpl w:val="79D66BD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E3F65DC"/>
    <w:multiLevelType w:val="hybridMultilevel"/>
    <w:tmpl w:val="083C3ACE"/>
    <w:lvl w:ilvl="0" w:tplc="3FDADCB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7F27338"/>
    <w:multiLevelType w:val="hybridMultilevel"/>
    <w:tmpl w:val="7B420C18"/>
    <w:lvl w:ilvl="0" w:tplc="C4E402B6">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9E46A09"/>
    <w:multiLevelType w:val="hybridMultilevel"/>
    <w:tmpl w:val="F94A36A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B0"/>
    <w:rsid w:val="00094797"/>
    <w:rsid w:val="002226AA"/>
    <w:rsid w:val="002227E1"/>
    <w:rsid w:val="002A2D3A"/>
    <w:rsid w:val="008176BB"/>
    <w:rsid w:val="00862003"/>
    <w:rsid w:val="00881185"/>
    <w:rsid w:val="009122E1"/>
    <w:rsid w:val="00931CFD"/>
    <w:rsid w:val="00980599"/>
    <w:rsid w:val="00986E3B"/>
    <w:rsid w:val="009B448A"/>
    <w:rsid w:val="009D3932"/>
    <w:rsid w:val="00B90806"/>
    <w:rsid w:val="00BE5318"/>
    <w:rsid w:val="00CB53B0"/>
    <w:rsid w:val="00E35843"/>
    <w:rsid w:val="00E94580"/>
    <w:rsid w:val="00F544CD"/>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644C"/>
  <w15:chartTrackingRefBased/>
  <w15:docId w15:val="{5DC6772E-0E11-47A3-8A5E-C8D564F4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3B0"/>
    <w:pPr>
      <w:ind w:left="720"/>
      <w:contextualSpacing/>
    </w:pPr>
  </w:style>
  <w:style w:type="table" w:styleId="TableGrid">
    <w:name w:val="Table Grid"/>
    <w:basedOn w:val="TableNormal"/>
    <w:uiPriority w:val="39"/>
    <w:rsid w:val="00CB5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BB4AB8E935114682079FE2338C01F6" ma:contentTypeVersion="0" ma:contentTypeDescription="Create a new document." ma:contentTypeScope="" ma:versionID="822c21f4f67ca98ee56fc0431f71763e">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5FB40-A83E-4883-895E-ECFE033440B3}">
  <ds:schemaRefs>
    <ds:schemaRef ds:uri="http://schemas.microsoft.com/sharepoint/v3/contenttype/forms"/>
  </ds:schemaRefs>
</ds:datastoreItem>
</file>

<file path=customXml/itemProps2.xml><?xml version="1.0" encoding="utf-8"?>
<ds:datastoreItem xmlns:ds="http://schemas.openxmlformats.org/officeDocument/2006/customXml" ds:itemID="{51A9F25C-97F7-4202-8FE8-9BCD9C692B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19305-6471-4060-BA5B-1BFB27920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Ziadi Kakeeto</dc:creator>
  <cp:keywords/>
  <dc:description/>
  <cp:lastModifiedBy>Brian Okao</cp:lastModifiedBy>
  <cp:revision>15</cp:revision>
  <dcterms:created xsi:type="dcterms:W3CDTF">2023-06-01T07:10:00Z</dcterms:created>
  <dcterms:modified xsi:type="dcterms:W3CDTF">2023-06-01T08:49:00Z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0x0101002BBB4AB8E935114682079FE2338C01F6</vt:lpwstr>
  </property>
</Properties>
</file>